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41EB" w14:textId="54CBA2AD" w:rsidR="00A34D05" w:rsidRDefault="007B0FB3" w:rsidP="004818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2B8F">
        <w:rPr>
          <w:rFonts w:ascii="Times New Roman" w:hAnsi="Times New Roman"/>
          <w:b/>
          <w:bCs/>
          <w:sz w:val="28"/>
          <w:szCs w:val="28"/>
        </w:rPr>
        <w:t>Ogłoszenie o naborze</w:t>
      </w:r>
      <w:r w:rsidR="00EB3A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2B8F">
        <w:rPr>
          <w:rFonts w:ascii="Times New Roman" w:hAnsi="Times New Roman"/>
          <w:b/>
          <w:bCs/>
          <w:sz w:val="28"/>
          <w:szCs w:val="28"/>
        </w:rPr>
        <w:t>wniosków</w:t>
      </w:r>
    </w:p>
    <w:p w14:paraId="1D903EB6" w14:textId="51CA2F20" w:rsidR="009F14B8" w:rsidRDefault="009F14B8" w:rsidP="00481877">
      <w:pPr>
        <w:pStyle w:val="Tekstpodstawowy"/>
        <w:jc w:val="center"/>
        <w:rPr>
          <w:rFonts w:eastAsia="Calibri"/>
          <w:szCs w:val="28"/>
          <w:lang w:val="pl-PL" w:eastAsia="en-US"/>
        </w:rPr>
      </w:pPr>
      <w:r w:rsidRPr="009F14B8">
        <w:rPr>
          <w:rFonts w:eastAsia="Calibri"/>
          <w:szCs w:val="28"/>
          <w:lang w:val="pl-PL" w:eastAsia="en-US"/>
        </w:rPr>
        <w:t>o dofinansowanie w formie dotacji w ramach</w:t>
      </w:r>
    </w:p>
    <w:p w14:paraId="7FEDD312" w14:textId="547EBCF5" w:rsidR="009F14B8" w:rsidRPr="009F14B8" w:rsidRDefault="009F14B8" w:rsidP="00481877">
      <w:pPr>
        <w:pStyle w:val="Tekstpodstawowy"/>
        <w:jc w:val="center"/>
        <w:rPr>
          <w:rFonts w:eastAsia="Calibri"/>
          <w:szCs w:val="28"/>
          <w:lang w:val="pl-PL" w:eastAsia="en-US"/>
        </w:rPr>
      </w:pPr>
      <w:r w:rsidRPr="009F14B8">
        <w:rPr>
          <w:rFonts w:eastAsia="Calibri"/>
          <w:szCs w:val="28"/>
          <w:lang w:val="pl-PL" w:eastAsia="en-US"/>
        </w:rPr>
        <w:t>Programu Regionalnego Wsparcia Edukacji Ekologicznej</w:t>
      </w:r>
    </w:p>
    <w:p w14:paraId="03BBF6D7" w14:textId="7A21C2CD" w:rsidR="009F14B8" w:rsidRDefault="00A81BC0" w:rsidP="00481877">
      <w:pPr>
        <w:pStyle w:val="Tekstpodstawowy"/>
        <w:jc w:val="center"/>
        <w:rPr>
          <w:rFonts w:eastAsia="Calibri"/>
          <w:szCs w:val="28"/>
          <w:lang w:val="pl-PL" w:eastAsia="en-US"/>
        </w:rPr>
      </w:pPr>
      <w:r>
        <w:rPr>
          <w:rFonts w:eastAsia="Calibri"/>
          <w:szCs w:val="28"/>
          <w:lang w:val="pl-PL" w:eastAsia="en-US"/>
        </w:rPr>
        <w:t>c</w:t>
      </w:r>
      <w:r w:rsidR="00481877">
        <w:rPr>
          <w:rFonts w:eastAsia="Calibri"/>
          <w:szCs w:val="28"/>
          <w:lang w:val="pl-PL" w:eastAsia="en-US"/>
        </w:rPr>
        <w:t>zęść 2) Fundusz Ekologii</w:t>
      </w:r>
    </w:p>
    <w:p w14:paraId="632C836D" w14:textId="77777777" w:rsidR="009F14B8" w:rsidRDefault="009F14B8" w:rsidP="009F14B8">
      <w:pPr>
        <w:pStyle w:val="Tekstpodstawowy"/>
        <w:jc w:val="center"/>
        <w:rPr>
          <w:rFonts w:eastAsia="Calibri"/>
          <w:szCs w:val="28"/>
          <w:lang w:val="pl-PL" w:eastAsia="en-US"/>
        </w:rPr>
      </w:pPr>
    </w:p>
    <w:p w14:paraId="289176FD" w14:textId="5CF94DDA" w:rsidR="00FD2598" w:rsidRPr="00C92B8F" w:rsidRDefault="0072671F" w:rsidP="009F14B8">
      <w:pPr>
        <w:pStyle w:val="Tekstpodstawowy"/>
        <w:jc w:val="center"/>
        <w:rPr>
          <w:sz w:val="22"/>
          <w:szCs w:val="22"/>
        </w:rPr>
      </w:pPr>
      <w:r w:rsidRPr="00C92B8F">
        <w:rPr>
          <w:sz w:val="22"/>
          <w:szCs w:val="22"/>
        </w:rPr>
        <w:t xml:space="preserve">Wojewódzki Fundusz Ochrony Środowiska i Gospodarki Wodnej w Rzeszowie </w:t>
      </w:r>
    </w:p>
    <w:p w14:paraId="4C756C27" w14:textId="042C6EF9" w:rsidR="009F14B8" w:rsidRPr="009F14B8" w:rsidRDefault="0072671F" w:rsidP="009F14B8">
      <w:pPr>
        <w:pStyle w:val="Tekstpodstawowy"/>
        <w:jc w:val="center"/>
        <w:rPr>
          <w:sz w:val="22"/>
          <w:szCs w:val="22"/>
        </w:rPr>
      </w:pPr>
      <w:r w:rsidRPr="00C92B8F">
        <w:rPr>
          <w:sz w:val="22"/>
          <w:szCs w:val="22"/>
        </w:rPr>
        <w:t>ogłasza nabór</w:t>
      </w:r>
      <w:r w:rsidR="0002170C" w:rsidRPr="00C92B8F">
        <w:rPr>
          <w:sz w:val="22"/>
          <w:szCs w:val="22"/>
          <w:lang w:val="pl-PL"/>
        </w:rPr>
        <w:t xml:space="preserve"> </w:t>
      </w:r>
      <w:r w:rsidR="000A27BA" w:rsidRPr="005F0310">
        <w:rPr>
          <w:sz w:val="22"/>
          <w:szCs w:val="22"/>
          <w:lang w:val="pl-PL"/>
        </w:rPr>
        <w:t>uzupełniający</w:t>
      </w:r>
      <w:r w:rsidR="000A27BA">
        <w:rPr>
          <w:sz w:val="22"/>
          <w:szCs w:val="22"/>
          <w:lang w:val="pl-PL"/>
        </w:rPr>
        <w:t xml:space="preserve"> </w:t>
      </w:r>
      <w:r w:rsidRPr="00C92B8F">
        <w:rPr>
          <w:sz w:val="22"/>
          <w:szCs w:val="22"/>
        </w:rPr>
        <w:t xml:space="preserve">wniosków </w:t>
      </w:r>
      <w:r w:rsidR="009F14B8" w:rsidRPr="009F14B8">
        <w:rPr>
          <w:sz w:val="22"/>
          <w:szCs w:val="22"/>
        </w:rPr>
        <w:t xml:space="preserve">o dofinansowanie </w:t>
      </w:r>
    </w:p>
    <w:p w14:paraId="1DB92B48" w14:textId="16A83713" w:rsidR="007B0FB3" w:rsidRPr="00C92B8F" w:rsidRDefault="009F14B8" w:rsidP="009F14B8">
      <w:pPr>
        <w:pStyle w:val="Tekstpodstawowy"/>
        <w:jc w:val="center"/>
        <w:rPr>
          <w:sz w:val="22"/>
          <w:szCs w:val="22"/>
          <w:lang w:val="pl-PL"/>
        </w:rPr>
      </w:pPr>
      <w:r w:rsidRPr="009F14B8">
        <w:rPr>
          <w:sz w:val="22"/>
          <w:szCs w:val="22"/>
        </w:rPr>
        <w:t>w ramach „Programu Regionalnego Wsparcia Edukacji Ekologicznej</w:t>
      </w:r>
      <w:r w:rsidR="00761F0F">
        <w:rPr>
          <w:sz w:val="22"/>
          <w:szCs w:val="22"/>
          <w:lang w:val="pl-PL"/>
        </w:rPr>
        <w:t xml:space="preserve"> c</w:t>
      </w:r>
      <w:r w:rsidR="00481877">
        <w:rPr>
          <w:sz w:val="22"/>
          <w:szCs w:val="22"/>
          <w:lang w:val="pl-PL"/>
        </w:rPr>
        <w:t>zęść 2</w:t>
      </w:r>
      <w:r w:rsidR="00B07E7A">
        <w:rPr>
          <w:sz w:val="22"/>
          <w:szCs w:val="22"/>
          <w:lang w:val="pl-PL"/>
        </w:rPr>
        <w:t>)</w:t>
      </w:r>
      <w:r w:rsidR="00481877">
        <w:rPr>
          <w:sz w:val="22"/>
          <w:szCs w:val="22"/>
          <w:lang w:val="pl-PL"/>
        </w:rPr>
        <w:t xml:space="preserve"> Fundusz Ekologii</w:t>
      </w:r>
      <w:r w:rsidR="00761F0F">
        <w:rPr>
          <w:sz w:val="22"/>
          <w:szCs w:val="22"/>
          <w:lang w:val="pl-PL"/>
        </w:rPr>
        <w:t>”</w:t>
      </w:r>
    </w:p>
    <w:p w14:paraId="496C3B02" w14:textId="065DC744" w:rsidR="004A189B" w:rsidRPr="00C92B8F" w:rsidRDefault="004A189B" w:rsidP="00374BEE">
      <w:pPr>
        <w:pStyle w:val="Akapitzlist"/>
        <w:numPr>
          <w:ilvl w:val="0"/>
          <w:numId w:val="1"/>
        </w:numPr>
        <w:spacing w:before="100" w:beforeAutospacing="1" w:after="240"/>
        <w:ind w:left="709" w:hanging="357"/>
        <w:rPr>
          <w:rStyle w:val="FontStyle14"/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C92B8F">
        <w:rPr>
          <w:rStyle w:val="FontStyle14"/>
          <w:rFonts w:ascii="Times New Roman" w:hAnsi="Times New Roman" w:cs="Times New Roman"/>
          <w:b/>
          <w:bCs/>
          <w:sz w:val="22"/>
          <w:szCs w:val="22"/>
        </w:rPr>
        <w:t>Cel Programu</w:t>
      </w:r>
    </w:p>
    <w:p w14:paraId="00B2BC41" w14:textId="2F5942FB" w:rsidR="004A189B" w:rsidRPr="00C92B8F" w:rsidRDefault="003A3AE0" w:rsidP="00374BE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Style w:val="FontStyle14"/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92B8F">
        <w:rPr>
          <w:rStyle w:val="FontStyle14"/>
          <w:rFonts w:ascii="Times New Roman" w:hAnsi="Times New Roman" w:cs="Times New Roman"/>
          <w:sz w:val="22"/>
          <w:szCs w:val="22"/>
        </w:rPr>
        <w:t>Celem Programu jest p</w:t>
      </w:r>
      <w:r w:rsidR="004A189B" w:rsidRPr="00C92B8F">
        <w:rPr>
          <w:rStyle w:val="FontStyle14"/>
          <w:rFonts w:ascii="Times New Roman" w:hAnsi="Times New Roman" w:cs="Times New Roman"/>
          <w:sz w:val="22"/>
          <w:szCs w:val="22"/>
        </w:rPr>
        <w:t>odnoszenie poziomu świadomości ekologicznej, upowszechnianie wiedzy, aktywizacja społeczna, budowanie społeczeństwa obywatelskiego i kształtowanie postaw proekologicznych społeczeństwa (w tym dzieci i młodzieży) w zakresie tematyki: przeciwdziałania emisjom, odnawialnych źródeł energii i niskoemisyjnego transportu,</w:t>
      </w:r>
      <w:r w:rsidR="00803766" w:rsidRPr="00C92B8F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bookmarkStart w:id="0" w:name="_Hlk109799412"/>
      <w:r w:rsidR="00803766" w:rsidRPr="00C92B8F">
        <w:rPr>
          <w:rStyle w:val="FontStyle14"/>
          <w:rFonts w:ascii="Times New Roman" w:hAnsi="Times New Roman" w:cs="Times New Roman"/>
          <w:sz w:val="22"/>
          <w:szCs w:val="22"/>
        </w:rPr>
        <w:t>zrównoważonego rozwoju,</w:t>
      </w:r>
      <w:r w:rsidR="004A189B" w:rsidRPr="00C92B8F">
        <w:rPr>
          <w:rStyle w:val="FontStyle14"/>
          <w:rFonts w:ascii="Times New Roman" w:hAnsi="Times New Roman" w:cs="Times New Roman"/>
          <w:sz w:val="22"/>
          <w:szCs w:val="22"/>
        </w:rPr>
        <w:t xml:space="preserve"> ochrony środowiska i gospodarki wodnej.</w:t>
      </w:r>
      <w:bookmarkEnd w:id="0"/>
    </w:p>
    <w:p w14:paraId="6EB38164" w14:textId="1181597F" w:rsidR="003A3AE0" w:rsidRPr="00C92B8F" w:rsidRDefault="003A3AE0" w:rsidP="00374BE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C92B8F">
        <w:rPr>
          <w:rFonts w:ascii="Times New Roman" w:eastAsia="Times New Roman" w:hAnsi="Times New Roman"/>
          <w:lang w:eastAsia="pl-PL"/>
        </w:rPr>
        <w:t xml:space="preserve">Minimalny wskaźnik osiągnięcia celu programu dla </w:t>
      </w:r>
      <w:r w:rsidRPr="00C92B8F">
        <w:rPr>
          <w:rFonts w:ascii="Times New Roman" w:eastAsia="Times New Roman" w:hAnsi="Times New Roman"/>
          <w:u w:val="single"/>
          <w:lang w:eastAsia="pl-PL"/>
        </w:rPr>
        <w:t xml:space="preserve">jednego przedsięwzięcia wynosi </w:t>
      </w:r>
      <w:r w:rsidR="00481877">
        <w:rPr>
          <w:rFonts w:ascii="Times New Roman" w:eastAsia="Times New Roman" w:hAnsi="Times New Roman"/>
          <w:u w:val="single"/>
          <w:lang w:eastAsia="pl-PL"/>
        </w:rPr>
        <w:t>1</w:t>
      </w:r>
      <w:r w:rsidRPr="00C92B8F">
        <w:rPr>
          <w:rFonts w:ascii="Times New Roman" w:eastAsia="Times New Roman" w:hAnsi="Times New Roman"/>
          <w:u w:val="single"/>
          <w:lang w:eastAsia="pl-PL"/>
        </w:rPr>
        <w:t>000 osób</w:t>
      </w:r>
      <w:r w:rsidRPr="00C92B8F">
        <w:rPr>
          <w:rFonts w:ascii="Times New Roman" w:eastAsia="Times New Roman" w:hAnsi="Times New Roman"/>
          <w:lang w:eastAsia="pl-PL"/>
        </w:rPr>
        <w:t xml:space="preserve">, </w:t>
      </w:r>
      <w:r w:rsidRPr="00212ADE">
        <w:rPr>
          <w:rFonts w:ascii="Times New Roman" w:eastAsia="Times New Roman" w:hAnsi="Times New Roman"/>
          <w:u w:val="single"/>
          <w:lang w:eastAsia="pl-PL"/>
        </w:rPr>
        <w:t xml:space="preserve">w tym min. </w:t>
      </w:r>
      <w:r w:rsidR="00481877" w:rsidRPr="00212ADE">
        <w:rPr>
          <w:rFonts w:ascii="Times New Roman" w:eastAsia="Times New Roman" w:hAnsi="Times New Roman"/>
          <w:u w:val="single"/>
          <w:lang w:eastAsia="pl-PL"/>
        </w:rPr>
        <w:t>1</w:t>
      </w:r>
      <w:r w:rsidRPr="00212ADE">
        <w:rPr>
          <w:rFonts w:ascii="Times New Roman" w:eastAsia="Times New Roman" w:hAnsi="Times New Roman"/>
          <w:u w:val="single"/>
          <w:lang w:eastAsia="pl-PL"/>
        </w:rPr>
        <w:t>00 osób to działania bezpośredniej edukacji</w:t>
      </w:r>
      <w:r w:rsidRPr="00C92B8F">
        <w:rPr>
          <w:rFonts w:ascii="Times New Roman" w:eastAsia="Times New Roman" w:hAnsi="Times New Roman"/>
          <w:lang w:eastAsia="pl-PL"/>
        </w:rPr>
        <w:t>.</w:t>
      </w:r>
    </w:p>
    <w:p w14:paraId="1D223806" w14:textId="1396B925" w:rsidR="003A3AE0" w:rsidRPr="00C92B8F" w:rsidRDefault="00D912CC" w:rsidP="00374BE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C92B8F">
        <w:rPr>
          <w:rFonts w:ascii="Times New Roman" w:eastAsia="Times New Roman" w:hAnsi="Times New Roman"/>
          <w:lang w:eastAsia="pl-PL"/>
        </w:rPr>
        <w:t>Definicję d</w:t>
      </w:r>
      <w:r w:rsidR="003A3AE0" w:rsidRPr="00C92B8F">
        <w:rPr>
          <w:rFonts w:ascii="Times New Roman" w:eastAsia="Times New Roman" w:hAnsi="Times New Roman"/>
          <w:lang w:eastAsia="pl-PL"/>
        </w:rPr>
        <w:t>ziała</w:t>
      </w:r>
      <w:r w:rsidRPr="00C92B8F">
        <w:rPr>
          <w:rFonts w:ascii="Times New Roman" w:eastAsia="Times New Roman" w:hAnsi="Times New Roman"/>
          <w:lang w:eastAsia="pl-PL"/>
        </w:rPr>
        <w:t>ń</w:t>
      </w:r>
      <w:r w:rsidR="003A3AE0" w:rsidRPr="00C92B8F">
        <w:rPr>
          <w:rFonts w:ascii="Times New Roman" w:eastAsia="Times New Roman" w:hAnsi="Times New Roman"/>
          <w:lang w:eastAsia="pl-PL"/>
        </w:rPr>
        <w:t xml:space="preserve"> bezpośredniej</w:t>
      </w:r>
      <w:r w:rsidRPr="00C92B8F">
        <w:rPr>
          <w:rFonts w:ascii="Times New Roman" w:eastAsia="Times New Roman" w:hAnsi="Times New Roman"/>
          <w:lang w:eastAsia="pl-PL"/>
        </w:rPr>
        <w:t xml:space="preserve"> i pośredniej</w:t>
      </w:r>
      <w:r w:rsidR="003A3AE0" w:rsidRPr="00C92B8F">
        <w:rPr>
          <w:rFonts w:ascii="Times New Roman" w:eastAsia="Times New Roman" w:hAnsi="Times New Roman"/>
          <w:lang w:eastAsia="pl-PL"/>
        </w:rPr>
        <w:t xml:space="preserve"> edukacji </w:t>
      </w:r>
      <w:r w:rsidR="00BB7C1B" w:rsidRPr="00C92B8F">
        <w:rPr>
          <w:rFonts w:ascii="Times New Roman" w:eastAsia="Times New Roman" w:hAnsi="Times New Roman"/>
          <w:lang w:eastAsia="pl-PL"/>
        </w:rPr>
        <w:t>określa</w:t>
      </w:r>
      <w:r w:rsidRPr="00C92B8F">
        <w:rPr>
          <w:rFonts w:ascii="Times New Roman" w:eastAsia="Times New Roman" w:hAnsi="Times New Roman"/>
          <w:lang w:eastAsia="pl-PL"/>
        </w:rPr>
        <w:t xml:space="preserve"> Program priorytetowy.</w:t>
      </w:r>
    </w:p>
    <w:p w14:paraId="67DD72FD" w14:textId="77777777" w:rsidR="00D912CC" w:rsidRPr="00C92B8F" w:rsidRDefault="00D912CC" w:rsidP="00D912CC">
      <w:pPr>
        <w:pStyle w:val="Akapitzlist"/>
        <w:spacing w:before="100" w:beforeAutospacing="1" w:after="100" w:afterAutospacing="1"/>
        <w:ind w:left="1069"/>
        <w:jc w:val="both"/>
        <w:rPr>
          <w:rFonts w:ascii="Times New Roman" w:eastAsia="Times New Roman" w:hAnsi="Times New Roman"/>
          <w:lang w:eastAsia="pl-PL"/>
        </w:rPr>
      </w:pPr>
    </w:p>
    <w:p w14:paraId="5AC78455" w14:textId="43FA262F" w:rsidR="001B2617" w:rsidRPr="00C92B8F" w:rsidRDefault="001B2617" w:rsidP="00374BEE">
      <w:pPr>
        <w:pStyle w:val="Akapitzlist"/>
        <w:numPr>
          <w:ilvl w:val="0"/>
          <w:numId w:val="1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/>
          <w:lang w:eastAsia="pl-PL"/>
        </w:rPr>
      </w:pPr>
      <w:r w:rsidRPr="00C92B8F">
        <w:rPr>
          <w:rFonts w:ascii="Times New Roman" w:eastAsia="Times New Roman" w:hAnsi="Times New Roman"/>
          <w:b/>
          <w:bCs/>
          <w:lang w:eastAsia="pl-PL"/>
        </w:rPr>
        <w:t xml:space="preserve">Forma </w:t>
      </w:r>
      <w:r w:rsidR="002E74AE">
        <w:rPr>
          <w:rFonts w:ascii="Times New Roman" w:eastAsia="Times New Roman" w:hAnsi="Times New Roman"/>
          <w:b/>
          <w:bCs/>
          <w:lang w:eastAsia="pl-PL"/>
        </w:rPr>
        <w:t xml:space="preserve">i intensywność </w:t>
      </w:r>
      <w:r w:rsidRPr="00C92B8F">
        <w:rPr>
          <w:rFonts w:ascii="Times New Roman" w:eastAsia="Times New Roman" w:hAnsi="Times New Roman"/>
          <w:b/>
          <w:bCs/>
          <w:lang w:eastAsia="pl-PL"/>
        </w:rPr>
        <w:t>dofinansowania oraz b</w:t>
      </w:r>
      <w:r w:rsidR="004A189B" w:rsidRPr="00C92B8F">
        <w:rPr>
          <w:rFonts w:ascii="Times New Roman" w:eastAsia="Times New Roman" w:hAnsi="Times New Roman"/>
          <w:b/>
          <w:bCs/>
          <w:lang w:eastAsia="pl-PL"/>
        </w:rPr>
        <w:t>udżet naboru</w:t>
      </w:r>
      <w:r w:rsidR="004A189B" w:rsidRPr="00C92B8F">
        <w:rPr>
          <w:rFonts w:ascii="Times New Roman" w:eastAsia="Times New Roman" w:hAnsi="Times New Roman"/>
          <w:lang w:eastAsia="pl-PL"/>
        </w:rPr>
        <w:t xml:space="preserve"> </w:t>
      </w:r>
    </w:p>
    <w:p w14:paraId="22F1C1DC" w14:textId="1F62E903" w:rsidR="001B2617" w:rsidRPr="002E74AE" w:rsidRDefault="00A17D48" w:rsidP="00374BE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</w:t>
      </w:r>
      <w:r w:rsidR="002E74AE">
        <w:rPr>
          <w:rFonts w:ascii="Times New Roman" w:eastAsia="Times New Roman" w:hAnsi="Times New Roman"/>
          <w:lang w:eastAsia="pl-PL"/>
        </w:rPr>
        <w:t>abór</w:t>
      </w:r>
      <w:r w:rsidR="001B2617" w:rsidRPr="002E74AE">
        <w:rPr>
          <w:rFonts w:ascii="Times New Roman" w:eastAsia="Times New Roman" w:hAnsi="Times New Roman"/>
          <w:lang w:eastAsia="pl-PL"/>
        </w:rPr>
        <w:t xml:space="preserve"> obejmuje udzielanie dofinansowania </w:t>
      </w:r>
      <w:r w:rsidR="001B2617" w:rsidRPr="002E74AE">
        <w:rPr>
          <w:rFonts w:ascii="Times New Roman" w:eastAsia="Times New Roman" w:hAnsi="Times New Roman"/>
          <w:u w:val="single"/>
          <w:lang w:eastAsia="pl-PL"/>
        </w:rPr>
        <w:t>w formie dotacji</w:t>
      </w:r>
      <w:r w:rsidR="001B2617" w:rsidRPr="002E74AE">
        <w:rPr>
          <w:rFonts w:ascii="Times New Roman" w:eastAsia="Times New Roman" w:hAnsi="Times New Roman"/>
          <w:lang w:eastAsia="pl-PL"/>
        </w:rPr>
        <w:t xml:space="preserve"> </w:t>
      </w:r>
      <w:r w:rsidR="002E74AE" w:rsidRPr="002E74AE">
        <w:rPr>
          <w:rFonts w:ascii="Times New Roman" w:eastAsia="Times New Roman" w:hAnsi="Times New Roman"/>
          <w:lang w:eastAsia="pl-PL"/>
        </w:rPr>
        <w:t>do</w:t>
      </w:r>
      <w:r w:rsidR="00481877">
        <w:rPr>
          <w:rFonts w:ascii="Times New Roman" w:eastAsia="Times New Roman" w:hAnsi="Times New Roman"/>
          <w:lang w:eastAsia="pl-PL"/>
        </w:rPr>
        <w:t>100%</w:t>
      </w:r>
      <w:r w:rsidR="002E74AE" w:rsidRPr="002E74AE">
        <w:rPr>
          <w:rFonts w:ascii="Times New Roman" w:eastAsia="Times New Roman" w:hAnsi="Times New Roman"/>
          <w:lang w:eastAsia="pl-PL"/>
        </w:rPr>
        <w:t xml:space="preserve"> kosztów kwalifikowanych przedsięwzięcia, z tym że maksymalna kwota dofinansowania</w:t>
      </w:r>
      <w:r w:rsidR="00481877">
        <w:rPr>
          <w:rFonts w:ascii="Times New Roman" w:eastAsia="Times New Roman" w:hAnsi="Times New Roman"/>
          <w:lang w:eastAsia="pl-PL"/>
        </w:rPr>
        <w:t xml:space="preserve"> na jedno przedsięwzięcie wynosi 8.000,00 zł.</w:t>
      </w:r>
      <w:r w:rsidR="002E74AE" w:rsidRPr="002E74AE">
        <w:rPr>
          <w:rFonts w:ascii="Times New Roman" w:eastAsia="Times New Roman" w:hAnsi="Times New Roman"/>
          <w:lang w:eastAsia="pl-PL"/>
        </w:rPr>
        <w:t xml:space="preserve"> </w:t>
      </w:r>
    </w:p>
    <w:p w14:paraId="1B3DD840" w14:textId="4D7730E0" w:rsidR="004F5ECE" w:rsidRPr="00CA5039" w:rsidRDefault="00C36140" w:rsidP="00374BE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C92B8F">
        <w:rPr>
          <w:rFonts w:ascii="Times New Roman" w:eastAsia="Times New Roman" w:hAnsi="Times New Roman"/>
          <w:lang w:eastAsia="pl-PL"/>
        </w:rPr>
        <w:t xml:space="preserve">Budżet naboru </w:t>
      </w:r>
      <w:r w:rsidR="004A189B" w:rsidRPr="00C92B8F">
        <w:rPr>
          <w:rFonts w:ascii="Times New Roman" w:eastAsia="Times New Roman" w:hAnsi="Times New Roman"/>
          <w:lang w:eastAsia="pl-PL"/>
        </w:rPr>
        <w:t xml:space="preserve">wynosi </w:t>
      </w:r>
      <w:r w:rsidR="00F72063" w:rsidRPr="00CA5039">
        <w:rPr>
          <w:rFonts w:ascii="Times New Roman" w:eastAsia="Times New Roman" w:hAnsi="Times New Roman"/>
          <w:b/>
          <w:bCs/>
          <w:lang w:eastAsia="pl-PL"/>
        </w:rPr>
        <w:t>712 170,00</w:t>
      </w:r>
      <w:r w:rsidR="009D40EB" w:rsidRPr="00CA5039">
        <w:rPr>
          <w:rFonts w:ascii="Times New Roman" w:eastAsia="Times New Roman" w:hAnsi="Times New Roman"/>
          <w:b/>
          <w:bCs/>
          <w:lang w:eastAsia="pl-PL"/>
        </w:rPr>
        <w:t xml:space="preserve"> zł.</w:t>
      </w:r>
    </w:p>
    <w:p w14:paraId="37500BA1" w14:textId="77777777" w:rsidR="00BB7C1B" w:rsidRPr="003F61FE" w:rsidRDefault="00BB7C1B" w:rsidP="00BB7C1B">
      <w:pPr>
        <w:pStyle w:val="Akapitzlist"/>
        <w:ind w:left="709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7C608967" w14:textId="1D8FF8FF" w:rsidR="00603E06" w:rsidRPr="003F61FE" w:rsidRDefault="00603E06" w:rsidP="00374BEE">
      <w:pPr>
        <w:pStyle w:val="Akapitzlist"/>
        <w:numPr>
          <w:ilvl w:val="0"/>
          <w:numId w:val="1"/>
        </w:numPr>
        <w:ind w:left="709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3F61FE">
        <w:rPr>
          <w:rFonts w:ascii="Times New Roman" w:eastAsia="Times New Roman" w:hAnsi="Times New Roman"/>
          <w:b/>
          <w:bCs/>
          <w:lang w:eastAsia="pl-PL"/>
        </w:rPr>
        <w:t>Termin naboru i sposób składania wniosku</w:t>
      </w:r>
    </w:p>
    <w:p w14:paraId="7323FE0E" w14:textId="590AA2C4" w:rsidR="00603E06" w:rsidRPr="00AD3ACF" w:rsidRDefault="002C5C8A" w:rsidP="00374BE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color w:val="FF000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Termin naboru wniosków obowiązuje </w:t>
      </w:r>
      <w:r w:rsidR="00603E06" w:rsidRPr="003F61FE">
        <w:rPr>
          <w:rFonts w:ascii="Times New Roman" w:eastAsia="Times New Roman" w:hAnsi="Times New Roman"/>
          <w:b/>
          <w:bCs/>
          <w:lang w:eastAsia="pl-PL"/>
        </w:rPr>
        <w:t>od</w:t>
      </w:r>
      <w:r w:rsidR="00603E06" w:rsidRPr="003F61FE">
        <w:rPr>
          <w:rFonts w:ascii="Times New Roman" w:eastAsia="Times New Roman" w:hAnsi="Times New Roman"/>
          <w:lang w:eastAsia="pl-PL"/>
        </w:rPr>
        <w:t xml:space="preserve"> </w:t>
      </w:r>
      <w:r w:rsidR="00DC74BC" w:rsidRPr="003F61FE">
        <w:rPr>
          <w:rFonts w:ascii="Times New Roman" w:eastAsia="Times New Roman" w:hAnsi="Times New Roman"/>
          <w:b/>
          <w:bCs/>
          <w:lang w:eastAsia="pl-PL"/>
        </w:rPr>
        <w:t>dnia</w:t>
      </w:r>
      <w:r w:rsidR="005F0310">
        <w:rPr>
          <w:rFonts w:ascii="Times New Roman" w:eastAsia="Times New Roman" w:hAnsi="Times New Roman"/>
          <w:lang w:eastAsia="pl-PL"/>
        </w:rPr>
        <w:t xml:space="preserve"> </w:t>
      </w:r>
      <w:r w:rsidR="00AD3ACF" w:rsidRPr="00AD3ACF">
        <w:rPr>
          <w:rFonts w:ascii="Times New Roman" w:eastAsia="Times New Roman" w:hAnsi="Times New Roman"/>
          <w:b/>
          <w:bCs/>
          <w:lang w:eastAsia="pl-PL"/>
        </w:rPr>
        <w:t>12.02.</w:t>
      </w:r>
      <w:r w:rsidR="005F0310" w:rsidRPr="00AD3ACF">
        <w:rPr>
          <w:rFonts w:ascii="Times New Roman" w:eastAsia="Times New Roman" w:hAnsi="Times New Roman"/>
          <w:b/>
          <w:bCs/>
          <w:lang w:eastAsia="pl-PL"/>
        </w:rPr>
        <w:t>202</w:t>
      </w:r>
      <w:r w:rsidR="00F72063" w:rsidRPr="00AD3ACF">
        <w:rPr>
          <w:rFonts w:ascii="Times New Roman" w:eastAsia="Times New Roman" w:hAnsi="Times New Roman"/>
          <w:b/>
          <w:bCs/>
          <w:lang w:eastAsia="pl-PL"/>
        </w:rPr>
        <w:t>4</w:t>
      </w:r>
      <w:r w:rsidR="00603E06" w:rsidRPr="00AD3ACF">
        <w:rPr>
          <w:rFonts w:ascii="Times New Roman" w:eastAsia="Times New Roman" w:hAnsi="Times New Roman"/>
          <w:b/>
          <w:bCs/>
          <w:lang w:eastAsia="pl-PL"/>
        </w:rPr>
        <w:t xml:space="preserve"> r. do dnia</w:t>
      </w:r>
      <w:r w:rsidR="005F0310" w:rsidRPr="00AD3ACF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AD3ACF" w:rsidRPr="00AD3ACF">
        <w:rPr>
          <w:rFonts w:ascii="Times New Roman" w:eastAsia="Times New Roman" w:hAnsi="Times New Roman"/>
          <w:b/>
          <w:bCs/>
          <w:lang w:eastAsia="pl-PL"/>
        </w:rPr>
        <w:t>15.03.</w:t>
      </w:r>
      <w:r w:rsidR="00F72063" w:rsidRPr="00AD3ACF">
        <w:rPr>
          <w:rFonts w:ascii="Times New Roman" w:eastAsia="Times New Roman" w:hAnsi="Times New Roman"/>
          <w:b/>
          <w:bCs/>
          <w:lang w:eastAsia="pl-PL"/>
        </w:rPr>
        <w:t>2024</w:t>
      </w:r>
      <w:r w:rsidR="00603E06" w:rsidRPr="00AD3ACF">
        <w:rPr>
          <w:rFonts w:ascii="Times New Roman" w:eastAsia="Times New Roman" w:hAnsi="Times New Roman"/>
          <w:b/>
          <w:bCs/>
          <w:lang w:eastAsia="pl-PL"/>
        </w:rPr>
        <w:t xml:space="preserve"> r.</w:t>
      </w:r>
      <w:r w:rsidR="007C4E63">
        <w:rPr>
          <w:rFonts w:ascii="Times New Roman" w:eastAsia="Times New Roman" w:hAnsi="Times New Roman"/>
          <w:b/>
          <w:bCs/>
          <w:lang w:eastAsia="pl-PL"/>
        </w:rPr>
        <w:t>,</w:t>
      </w:r>
      <w:r w:rsidR="00603E06" w:rsidRPr="00AD3ACF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AD3ACF" w:rsidRPr="00AD3ACF">
        <w:rPr>
          <w:rFonts w:ascii="Times New Roman" w:hAnsi="Times New Roman"/>
        </w:rPr>
        <w:t>jednak nie dłużej niż do czasu wyczerpania środków przewidzianych w naborze.</w:t>
      </w:r>
    </w:p>
    <w:p w14:paraId="14B2900D" w14:textId="7CDC1CDA" w:rsidR="00603E06" w:rsidRDefault="00603E06" w:rsidP="00374BEE">
      <w:pPr>
        <w:pStyle w:val="Akapitzlist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3F61FE">
        <w:rPr>
          <w:rFonts w:ascii="Times New Roman" w:eastAsia="Times New Roman" w:hAnsi="Times New Roman"/>
          <w:lang w:eastAsia="pl-PL"/>
        </w:rPr>
        <w:t xml:space="preserve">Sposób składania wniosków </w:t>
      </w:r>
      <w:r w:rsidR="005A70DA" w:rsidRPr="003F61FE">
        <w:rPr>
          <w:rFonts w:ascii="Times New Roman" w:eastAsia="Times New Roman" w:hAnsi="Times New Roman"/>
          <w:lang w:eastAsia="pl-PL"/>
        </w:rPr>
        <w:t xml:space="preserve">oraz ich rozpatrywania zostały określone w </w:t>
      </w:r>
      <w:r w:rsidR="005A70DA" w:rsidRPr="003F61FE">
        <w:rPr>
          <w:rFonts w:ascii="Times New Roman" w:eastAsia="Times New Roman" w:hAnsi="Times New Roman"/>
          <w:b/>
          <w:bCs/>
          <w:i/>
          <w:iCs/>
          <w:lang w:eastAsia="pl-PL"/>
        </w:rPr>
        <w:t>Regulaminie naboru wniosków</w:t>
      </w:r>
      <w:r w:rsidR="005A70DA" w:rsidRPr="003F61FE">
        <w:rPr>
          <w:rFonts w:ascii="Times New Roman" w:eastAsia="Times New Roman" w:hAnsi="Times New Roman"/>
          <w:lang w:eastAsia="pl-PL"/>
        </w:rPr>
        <w:t>.</w:t>
      </w:r>
    </w:p>
    <w:p w14:paraId="02BFAADF" w14:textId="20D5CD64" w:rsidR="00711216" w:rsidRPr="00AD3ACF" w:rsidRDefault="00711216" w:rsidP="00374BEE">
      <w:pPr>
        <w:pStyle w:val="Akapitzlist"/>
        <w:numPr>
          <w:ilvl w:val="0"/>
          <w:numId w:val="2"/>
        </w:numPr>
        <w:spacing w:after="0"/>
        <w:ind w:left="1066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AD3ACF">
        <w:rPr>
          <w:rFonts w:ascii="Times New Roman" w:hAnsi="Times New Roman"/>
        </w:rPr>
        <w:t xml:space="preserve">Wnioskodawca (organów prowadzących szkołę/zespół szkół) może złożyć tylko jeden wniosek </w:t>
      </w:r>
      <w:r w:rsidR="00B04AD2" w:rsidRPr="00AD3ACF">
        <w:rPr>
          <w:rFonts w:ascii="Times New Roman" w:hAnsi="Times New Roman"/>
        </w:rPr>
        <w:br/>
      </w:r>
      <w:r w:rsidRPr="00AD3ACF">
        <w:rPr>
          <w:rFonts w:ascii="Times New Roman" w:hAnsi="Times New Roman"/>
        </w:rPr>
        <w:t>w ramach ogłoszonego naboru.</w:t>
      </w:r>
    </w:p>
    <w:p w14:paraId="5858F74F" w14:textId="77777777" w:rsidR="008B43B7" w:rsidRPr="003F61FE" w:rsidRDefault="008B43B7" w:rsidP="00264D69">
      <w:pPr>
        <w:pStyle w:val="Akapitzlist"/>
        <w:spacing w:after="0"/>
        <w:ind w:left="1066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14:paraId="645ABAD3" w14:textId="77777777" w:rsidR="00531F41" w:rsidRPr="003F61FE" w:rsidRDefault="00531F41" w:rsidP="00374BEE">
      <w:pPr>
        <w:pStyle w:val="Akapitzlist"/>
        <w:numPr>
          <w:ilvl w:val="0"/>
          <w:numId w:val="1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3F61FE">
        <w:rPr>
          <w:rFonts w:ascii="Times New Roman" w:eastAsia="Times New Roman" w:hAnsi="Times New Roman"/>
          <w:b/>
          <w:bCs/>
          <w:lang w:eastAsia="pl-PL"/>
        </w:rPr>
        <w:t>Beneficjenci Programu</w:t>
      </w:r>
    </w:p>
    <w:p w14:paraId="1BE64AAC" w14:textId="6CCB76EF" w:rsidR="00531F41" w:rsidRDefault="00531F41" w:rsidP="00531F41">
      <w:pPr>
        <w:pStyle w:val="Akapitzlist"/>
        <w:spacing w:before="100" w:beforeAutospacing="1" w:after="100" w:afterAutospacing="1"/>
        <w:ind w:left="1080"/>
        <w:jc w:val="both"/>
        <w:rPr>
          <w:rFonts w:ascii="Times New Roman" w:eastAsia="Times New Roman" w:hAnsi="Times New Roman"/>
          <w:lang w:eastAsia="pl-PL"/>
        </w:rPr>
      </w:pPr>
    </w:p>
    <w:p w14:paraId="07BE0C98" w14:textId="6480EAB8" w:rsidR="00531F41" w:rsidRPr="00F72063" w:rsidRDefault="009D40EB" w:rsidP="00531F41">
      <w:pPr>
        <w:pStyle w:val="Akapitzlist"/>
        <w:spacing w:before="100" w:beforeAutospacing="1" w:after="100" w:afterAutospacing="1"/>
        <w:ind w:left="709"/>
        <w:jc w:val="both"/>
        <w:rPr>
          <w:rStyle w:val="markedcontent"/>
          <w:rFonts w:ascii="Times New Roman" w:hAnsi="Times New Roman"/>
          <w:b/>
          <w:bCs/>
          <w:u w:val="single"/>
        </w:rPr>
      </w:pPr>
      <w:r w:rsidRPr="00F72063">
        <w:rPr>
          <w:rStyle w:val="markedcontent"/>
          <w:rFonts w:ascii="Times New Roman" w:hAnsi="Times New Roman"/>
        </w:rPr>
        <w:t xml:space="preserve">Beneficjentem końcowym są </w:t>
      </w:r>
      <w:r w:rsidRPr="00212ADE">
        <w:rPr>
          <w:rStyle w:val="markedcontent"/>
          <w:rFonts w:ascii="Times New Roman" w:hAnsi="Times New Roman"/>
        </w:rPr>
        <w:t>osoby prawne oraz jednostki organizacyjne nieposiadające</w:t>
      </w:r>
      <w:r w:rsidRPr="00212ADE">
        <w:rPr>
          <w:rFonts w:ascii="Times New Roman" w:hAnsi="Times New Roman"/>
        </w:rPr>
        <w:br/>
      </w:r>
      <w:r w:rsidRPr="00212ADE">
        <w:rPr>
          <w:rStyle w:val="markedcontent"/>
          <w:rFonts w:ascii="Times New Roman" w:hAnsi="Times New Roman"/>
        </w:rPr>
        <w:t>osobowości prawnej, którym ustawa przyznaje zdolność prawną i zgodnie z art. 331 k.c. stosuje</w:t>
      </w:r>
      <w:r w:rsidRPr="00212ADE">
        <w:rPr>
          <w:rFonts w:ascii="Times New Roman" w:hAnsi="Times New Roman"/>
        </w:rPr>
        <w:br/>
      </w:r>
      <w:r w:rsidRPr="00212ADE">
        <w:rPr>
          <w:rStyle w:val="markedcontent"/>
          <w:rFonts w:ascii="Times New Roman" w:hAnsi="Times New Roman"/>
        </w:rPr>
        <w:t>się do nich przepisy o osobach prawnych, prowadzące publiczną lub niepubliczną szkołę</w:t>
      </w:r>
      <w:r w:rsidRPr="00212ADE">
        <w:rPr>
          <w:rFonts w:ascii="Times New Roman" w:hAnsi="Times New Roman"/>
        </w:rPr>
        <w:br/>
      </w:r>
      <w:r w:rsidRPr="00212ADE">
        <w:rPr>
          <w:rStyle w:val="markedcontent"/>
          <w:rFonts w:ascii="Times New Roman" w:hAnsi="Times New Roman"/>
        </w:rPr>
        <w:t>podstawową lub ponadpodstawową</w:t>
      </w:r>
      <w:r w:rsidR="00212ADE" w:rsidRPr="00212ADE">
        <w:rPr>
          <w:rStyle w:val="markedcontent"/>
          <w:rFonts w:ascii="Times New Roman" w:hAnsi="Times New Roman"/>
        </w:rPr>
        <w:t xml:space="preserve"> </w:t>
      </w:r>
      <w:r w:rsidR="00212ADE" w:rsidRPr="00F72063">
        <w:rPr>
          <w:rStyle w:val="markedcontent"/>
          <w:rFonts w:ascii="Times New Roman" w:hAnsi="Times New Roman"/>
          <w:b/>
          <w:bCs/>
          <w:u w:val="single"/>
        </w:rPr>
        <w:t>np. powiaty, gminy, stowarzyszenia.</w:t>
      </w:r>
    </w:p>
    <w:p w14:paraId="530F6D77" w14:textId="77777777" w:rsidR="009D40EB" w:rsidRPr="00F72063" w:rsidRDefault="009D40EB" w:rsidP="00531F41">
      <w:pPr>
        <w:pStyle w:val="Akapitzlist"/>
        <w:spacing w:before="100" w:beforeAutospacing="1" w:after="100" w:afterAutospacing="1"/>
        <w:ind w:left="709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43B9F64D" w14:textId="77777777" w:rsidR="00AE6757" w:rsidRDefault="00DD3497" w:rsidP="00374BEE">
      <w:pPr>
        <w:pStyle w:val="Akapitzlist"/>
        <w:numPr>
          <w:ilvl w:val="0"/>
          <w:numId w:val="1"/>
        </w:numPr>
        <w:ind w:left="709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Rodzaje przedsięwzięć</w:t>
      </w:r>
    </w:p>
    <w:p w14:paraId="6AAAD3E5" w14:textId="0911891F" w:rsidR="00F72063" w:rsidRDefault="00AE6757" w:rsidP="003A35EF">
      <w:pPr>
        <w:pStyle w:val="Akapitzlist"/>
        <w:ind w:left="709"/>
        <w:jc w:val="both"/>
        <w:rPr>
          <w:rFonts w:ascii="Times New Roman" w:hAnsi="Times New Roman"/>
        </w:rPr>
      </w:pPr>
      <w:r w:rsidRPr="00AE6757">
        <w:rPr>
          <w:rFonts w:ascii="Times New Roman" w:hAnsi="Times New Roman"/>
        </w:rPr>
        <w:t xml:space="preserve">Dofinansowaniu podlegać będą działania podnoszące poziom świadomości ekologicznej, mające na celu upowszechnianie wiedzy, aktywizację społeczną, budowanie społeczeństwa obywatelskiego </w:t>
      </w:r>
      <w:r>
        <w:rPr>
          <w:rFonts w:ascii="Times New Roman" w:hAnsi="Times New Roman"/>
        </w:rPr>
        <w:br/>
      </w:r>
      <w:r w:rsidRPr="00AE6757">
        <w:rPr>
          <w:rFonts w:ascii="Times New Roman" w:hAnsi="Times New Roman"/>
        </w:rPr>
        <w:t>i kształtowanie postaw proekologicznych dzieci i młodzieży, bezpośrednio i pośrednio trafiające do odbiorcy</w:t>
      </w:r>
      <w:r w:rsidR="003A35EF">
        <w:rPr>
          <w:rFonts w:ascii="Times New Roman" w:hAnsi="Times New Roman"/>
        </w:rPr>
        <w:t xml:space="preserve"> </w:t>
      </w:r>
      <w:r w:rsidR="00F72063">
        <w:rPr>
          <w:rFonts w:ascii="Times New Roman" w:hAnsi="Times New Roman"/>
        </w:rPr>
        <w:t xml:space="preserve">tj. </w:t>
      </w:r>
      <w:r w:rsidR="00F72063" w:rsidRPr="00F72063">
        <w:rPr>
          <w:rFonts w:ascii="Times New Roman" w:hAnsi="Times New Roman"/>
          <w:b/>
          <w:bCs/>
          <w:u w:val="single"/>
        </w:rPr>
        <w:t xml:space="preserve">do dzieci i młodzieży ze szkół podstawowych i ponadpodstawowych wraz </w:t>
      </w:r>
      <w:r w:rsidR="00F72063">
        <w:rPr>
          <w:rFonts w:ascii="Times New Roman" w:hAnsi="Times New Roman"/>
          <w:b/>
          <w:bCs/>
          <w:u w:val="single"/>
        </w:rPr>
        <w:br/>
      </w:r>
      <w:r w:rsidR="00F72063" w:rsidRPr="00F72063">
        <w:rPr>
          <w:rFonts w:ascii="Times New Roman" w:hAnsi="Times New Roman"/>
          <w:b/>
          <w:bCs/>
          <w:u w:val="single"/>
        </w:rPr>
        <w:t>z informowaniem o nich i ich promocją</w:t>
      </w:r>
      <w:r w:rsidR="00E232CE">
        <w:rPr>
          <w:rFonts w:ascii="Times New Roman" w:hAnsi="Times New Roman"/>
        </w:rPr>
        <w:t>:</w:t>
      </w:r>
      <w:r w:rsidR="003A35EF">
        <w:rPr>
          <w:rFonts w:ascii="Times New Roman" w:hAnsi="Times New Roman"/>
        </w:rPr>
        <w:t xml:space="preserve"> </w:t>
      </w:r>
    </w:p>
    <w:p w14:paraId="4012E4E7" w14:textId="47FE3377" w:rsidR="008029B7" w:rsidRDefault="00F72063" w:rsidP="003A35EF">
      <w:pPr>
        <w:pStyle w:val="Akapitzlist"/>
        <w:ind w:left="709"/>
        <w:jc w:val="both"/>
        <w:rPr>
          <w:rStyle w:val="markedcontent"/>
          <w:rFonts w:ascii="Times New Roman" w:hAnsi="Times New Roman"/>
          <w:b/>
          <w:bCs/>
        </w:rPr>
      </w:pPr>
      <w:r w:rsidRPr="006C0B6D">
        <w:rPr>
          <w:rFonts w:ascii="Times New Roman" w:hAnsi="Times New Roman"/>
        </w:rPr>
        <w:t xml:space="preserve">- </w:t>
      </w:r>
      <w:r w:rsidR="006C0B6D" w:rsidRPr="006C0B6D">
        <w:rPr>
          <w:rFonts w:ascii="Times New Roman" w:hAnsi="Times New Roman"/>
          <w:b/>
          <w:bCs/>
        </w:rPr>
        <w:t>wydarze</w:t>
      </w:r>
      <w:r w:rsidR="006C0B6D">
        <w:rPr>
          <w:rFonts w:ascii="Times New Roman" w:hAnsi="Times New Roman"/>
          <w:b/>
          <w:bCs/>
        </w:rPr>
        <w:t>nia</w:t>
      </w:r>
      <w:r w:rsidR="006C0B6D" w:rsidRPr="006C0B6D">
        <w:rPr>
          <w:rFonts w:ascii="Times New Roman" w:hAnsi="Times New Roman"/>
          <w:b/>
          <w:bCs/>
        </w:rPr>
        <w:t xml:space="preserve"> edukacyjn</w:t>
      </w:r>
      <w:r w:rsidR="006C0B6D">
        <w:rPr>
          <w:rFonts w:ascii="Times New Roman" w:hAnsi="Times New Roman"/>
          <w:b/>
          <w:bCs/>
        </w:rPr>
        <w:t>e</w:t>
      </w:r>
      <w:r w:rsidR="006C0B6D" w:rsidRPr="006C0B6D">
        <w:rPr>
          <w:rFonts w:ascii="Times New Roman" w:hAnsi="Times New Roman"/>
          <w:b/>
          <w:bCs/>
        </w:rPr>
        <w:t xml:space="preserve"> (np. imprez</w:t>
      </w:r>
      <w:r w:rsidR="006C0B6D">
        <w:rPr>
          <w:rFonts w:ascii="Times New Roman" w:hAnsi="Times New Roman"/>
          <w:b/>
          <w:bCs/>
        </w:rPr>
        <w:t>y</w:t>
      </w:r>
      <w:r w:rsidR="006C0B6D" w:rsidRPr="006C0B6D">
        <w:rPr>
          <w:rFonts w:ascii="Times New Roman" w:hAnsi="Times New Roman"/>
          <w:b/>
          <w:bCs/>
        </w:rPr>
        <w:t>, festiwal</w:t>
      </w:r>
      <w:r w:rsidR="006C0B6D">
        <w:rPr>
          <w:rFonts w:ascii="Times New Roman" w:hAnsi="Times New Roman"/>
          <w:b/>
          <w:bCs/>
        </w:rPr>
        <w:t>e</w:t>
      </w:r>
      <w:r w:rsidR="006C0B6D" w:rsidRPr="006C0B6D">
        <w:rPr>
          <w:rFonts w:ascii="Times New Roman" w:hAnsi="Times New Roman"/>
          <w:b/>
          <w:bCs/>
        </w:rPr>
        <w:t>, wystaw</w:t>
      </w:r>
      <w:r w:rsidR="006C0B6D">
        <w:rPr>
          <w:rFonts w:ascii="Times New Roman" w:hAnsi="Times New Roman"/>
          <w:b/>
          <w:bCs/>
        </w:rPr>
        <w:t>y, happeningi</w:t>
      </w:r>
      <w:r w:rsidR="006C0B6D" w:rsidRPr="006C0B6D">
        <w:rPr>
          <w:rStyle w:val="markedcontent"/>
          <w:rFonts w:ascii="Times New Roman" w:hAnsi="Times New Roman"/>
          <w:b/>
          <w:bCs/>
        </w:rPr>
        <w:t>)</w:t>
      </w:r>
    </w:p>
    <w:p w14:paraId="26FD4EDF" w14:textId="3451DA41" w:rsidR="006C0B6D" w:rsidRDefault="006C0B6D" w:rsidP="003A35EF">
      <w:pPr>
        <w:pStyle w:val="Akapitzlist"/>
        <w:ind w:left="709"/>
        <w:jc w:val="both"/>
        <w:rPr>
          <w:rFonts w:ascii="Times New Roman" w:hAnsi="Times New Roman"/>
          <w:b/>
          <w:bCs/>
          <w:color w:val="000000"/>
          <w:lang w:eastAsia="pl-PL"/>
        </w:rPr>
      </w:pPr>
      <w:r>
        <w:rPr>
          <w:rStyle w:val="markedcontent"/>
          <w:rFonts w:ascii="Times New Roman" w:hAnsi="Times New Roman"/>
          <w:b/>
          <w:bCs/>
        </w:rPr>
        <w:t xml:space="preserve">- </w:t>
      </w:r>
      <w:r w:rsidRPr="00051629">
        <w:rPr>
          <w:rFonts w:ascii="Times New Roman" w:hAnsi="Times New Roman"/>
          <w:b/>
          <w:bCs/>
          <w:color w:val="000000"/>
          <w:lang w:eastAsia="pl-PL"/>
        </w:rPr>
        <w:t>warsztat</w:t>
      </w:r>
      <w:r>
        <w:rPr>
          <w:rFonts w:ascii="Times New Roman" w:hAnsi="Times New Roman"/>
          <w:b/>
          <w:bCs/>
          <w:color w:val="000000"/>
          <w:lang w:eastAsia="pl-PL"/>
        </w:rPr>
        <w:t>y</w:t>
      </w:r>
      <w:r w:rsidRPr="00051629">
        <w:rPr>
          <w:rFonts w:ascii="Times New Roman" w:hAnsi="Times New Roman"/>
          <w:b/>
          <w:bCs/>
          <w:color w:val="000000"/>
          <w:lang w:eastAsia="pl-PL"/>
        </w:rPr>
        <w:t>, szkole</w:t>
      </w:r>
      <w:r>
        <w:rPr>
          <w:rFonts w:ascii="Times New Roman" w:hAnsi="Times New Roman"/>
          <w:b/>
          <w:bCs/>
          <w:color w:val="000000"/>
          <w:lang w:eastAsia="pl-PL"/>
        </w:rPr>
        <w:t>nia</w:t>
      </w:r>
      <w:r w:rsidRPr="00051629">
        <w:rPr>
          <w:rFonts w:ascii="Times New Roman" w:hAnsi="Times New Roman"/>
          <w:b/>
          <w:bCs/>
          <w:color w:val="000000"/>
          <w:lang w:eastAsia="pl-PL"/>
        </w:rPr>
        <w:t>, zaję</w:t>
      </w:r>
      <w:r>
        <w:rPr>
          <w:rFonts w:ascii="Times New Roman" w:hAnsi="Times New Roman"/>
          <w:b/>
          <w:bCs/>
          <w:color w:val="000000"/>
          <w:lang w:eastAsia="pl-PL"/>
        </w:rPr>
        <w:t>cia</w:t>
      </w:r>
      <w:r w:rsidRPr="00051629">
        <w:rPr>
          <w:rFonts w:ascii="Times New Roman" w:hAnsi="Times New Roman"/>
          <w:b/>
          <w:bCs/>
          <w:color w:val="000000"/>
          <w:lang w:eastAsia="pl-PL"/>
        </w:rPr>
        <w:t xml:space="preserve"> terenow</w:t>
      </w:r>
      <w:r>
        <w:rPr>
          <w:rFonts w:ascii="Times New Roman" w:hAnsi="Times New Roman"/>
          <w:b/>
          <w:bCs/>
          <w:color w:val="000000"/>
          <w:lang w:eastAsia="pl-PL"/>
        </w:rPr>
        <w:t>e</w:t>
      </w:r>
      <w:r w:rsidRPr="00051629">
        <w:rPr>
          <w:rFonts w:ascii="Times New Roman" w:hAnsi="Times New Roman"/>
          <w:b/>
          <w:bCs/>
          <w:color w:val="000000"/>
          <w:lang w:eastAsia="pl-PL"/>
        </w:rPr>
        <w:t>, konferenc</w:t>
      </w:r>
      <w:r>
        <w:rPr>
          <w:rFonts w:ascii="Times New Roman" w:hAnsi="Times New Roman"/>
          <w:b/>
          <w:bCs/>
          <w:color w:val="000000"/>
          <w:lang w:eastAsia="pl-PL"/>
        </w:rPr>
        <w:t>je</w:t>
      </w:r>
      <w:r w:rsidRPr="00051629">
        <w:rPr>
          <w:rFonts w:ascii="Times New Roman" w:hAnsi="Times New Roman"/>
          <w:b/>
          <w:bCs/>
          <w:color w:val="000000"/>
          <w:lang w:eastAsia="pl-PL"/>
        </w:rPr>
        <w:t xml:space="preserve"> oraz seminar</w:t>
      </w:r>
      <w:r>
        <w:rPr>
          <w:rFonts w:ascii="Times New Roman" w:hAnsi="Times New Roman"/>
          <w:b/>
          <w:bCs/>
          <w:color w:val="000000"/>
          <w:lang w:eastAsia="pl-PL"/>
        </w:rPr>
        <w:t>ia,</w:t>
      </w:r>
    </w:p>
    <w:p w14:paraId="717B17C6" w14:textId="4F757922" w:rsidR="006C0B6D" w:rsidRDefault="006C0B6D" w:rsidP="003A35EF">
      <w:pPr>
        <w:pStyle w:val="Akapitzlist"/>
        <w:ind w:left="709"/>
        <w:jc w:val="both"/>
        <w:rPr>
          <w:rStyle w:val="markedcontent"/>
          <w:rFonts w:ascii="Times New Roman" w:hAnsi="Times New Roman"/>
          <w:b/>
          <w:bCs/>
        </w:rPr>
      </w:pPr>
      <w:r>
        <w:rPr>
          <w:rStyle w:val="markedcontent"/>
          <w:rFonts w:ascii="Times New Roman" w:hAnsi="Times New Roman"/>
          <w:b/>
          <w:bCs/>
        </w:rPr>
        <w:t>- konkursy i olimpiady,</w:t>
      </w:r>
    </w:p>
    <w:p w14:paraId="3083BF19" w14:textId="21D47899" w:rsidR="006C0B6D" w:rsidRDefault="006C0B6D" w:rsidP="003A35EF">
      <w:pPr>
        <w:pStyle w:val="Akapitzlist"/>
        <w:ind w:left="709"/>
        <w:jc w:val="both"/>
        <w:rPr>
          <w:rStyle w:val="markedcontent"/>
          <w:rFonts w:ascii="Times New Roman" w:hAnsi="Times New Roman"/>
          <w:b/>
          <w:bCs/>
        </w:rPr>
      </w:pPr>
      <w:r>
        <w:rPr>
          <w:rStyle w:val="markedcontent"/>
          <w:rFonts w:ascii="Times New Roman" w:hAnsi="Times New Roman"/>
          <w:b/>
          <w:bCs/>
        </w:rPr>
        <w:t>- programy i kampanie edukacyjne</w:t>
      </w:r>
      <w:r w:rsidR="00807D9C">
        <w:rPr>
          <w:rStyle w:val="markedcontent"/>
          <w:rFonts w:ascii="Times New Roman" w:hAnsi="Times New Roman"/>
          <w:b/>
          <w:bCs/>
        </w:rPr>
        <w:t>,</w:t>
      </w:r>
    </w:p>
    <w:p w14:paraId="01607A18" w14:textId="092D0EF3" w:rsidR="006C0B6D" w:rsidRPr="006C0B6D" w:rsidRDefault="006C0B6D" w:rsidP="003A35EF">
      <w:pPr>
        <w:pStyle w:val="Akapitzlist"/>
        <w:ind w:left="709"/>
        <w:jc w:val="both"/>
        <w:rPr>
          <w:rStyle w:val="markedcontent"/>
          <w:rFonts w:ascii="Times New Roman" w:hAnsi="Times New Roman"/>
          <w:b/>
          <w:bCs/>
        </w:rPr>
      </w:pPr>
      <w:r>
        <w:rPr>
          <w:rStyle w:val="markedcontent"/>
          <w:rFonts w:ascii="Times New Roman" w:hAnsi="Times New Roman"/>
          <w:b/>
          <w:bCs/>
        </w:rPr>
        <w:lastRenderedPageBreak/>
        <w:t>- wydawnictwa drukowane.</w:t>
      </w:r>
    </w:p>
    <w:p w14:paraId="4D6EE2B5" w14:textId="77777777" w:rsidR="006C0B6D" w:rsidRDefault="006C0B6D" w:rsidP="003A35EF">
      <w:pPr>
        <w:pStyle w:val="Akapitzlist"/>
        <w:ind w:left="709"/>
        <w:jc w:val="both"/>
        <w:rPr>
          <w:rFonts w:ascii="Times New Roman" w:hAnsi="Times New Roman"/>
        </w:rPr>
      </w:pPr>
    </w:p>
    <w:p w14:paraId="6586A0B5" w14:textId="77777777" w:rsidR="00E14677" w:rsidRPr="003A35EF" w:rsidRDefault="00E14677" w:rsidP="003A35EF">
      <w:pPr>
        <w:pStyle w:val="Akapitzlist"/>
        <w:ind w:left="709"/>
        <w:jc w:val="both"/>
        <w:rPr>
          <w:rFonts w:ascii="Times New Roman" w:hAnsi="Times New Roman"/>
        </w:rPr>
      </w:pPr>
    </w:p>
    <w:p w14:paraId="173EA90B" w14:textId="5DE6784C" w:rsidR="005A70DA" w:rsidRPr="003F61FE" w:rsidRDefault="005A70DA" w:rsidP="00374BEE">
      <w:pPr>
        <w:pStyle w:val="Akapitzlist"/>
        <w:numPr>
          <w:ilvl w:val="0"/>
          <w:numId w:val="1"/>
        </w:numPr>
        <w:ind w:left="709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3F61FE">
        <w:rPr>
          <w:rFonts w:ascii="Times New Roman" w:eastAsia="Times New Roman" w:hAnsi="Times New Roman"/>
          <w:b/>
          <w:bCs/>
          <w:lang w:eastAsia="pl-PL"/>
        </w:rPr>
        <w:t>Koszty kwalifikowane</w:t>
      </w:r>
      <w:r w:rsidR="00536D0B" w:rsidRPr="003F61FE">
        <w:rPr>
          <w:rFonts w:ascii="Times New Roman" w:eastAsia="Times New Roman" w:hAnsi="Times New Roman"/>
          <w:b/>
          <w:bCs/>
          <w:lang w:eastAsia="pl-PL"/>
        </w:rPr>
        <w:t xml:space="preserve"> oraz okres realizacji </w:t>
      </w:r>
      <w:r w:rsidR="00DD3497" w:rsidRPr="003F61FE">
        <w:rPr>
          <w:rFonts w:ascii="Times New Roman" w:eastAsia="Times New Roman" w:hAnsi="Times New Roman"/>
          <w:b/>
          <w:bCs/>
          <w:lang w:eastAsia="pl-PL"/>
        </w:rPr>
        <w:t>przedsięwzięć</w:t>
      </w:r>
    </w:p>
    <w:p w14:paraId="47F7FADE" w14:textId="4AA03F08" w:rsidR="00FD5C9A" w:rsidRDefault="00FD5C9A" w:rsidP="00E232CE">
      <w:pPr>
        <w:pStyle w:val="Akapitzlist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lang w:eastAsia="pl-PL"/>
        </w:rPr>
      </w:pPr>
      <w:r w:rsidRPr="003F61FE">
        <w:rPr>
          <w:rFonts w:ascii="Times New Roman" w:eastAsia="Times New Roman" w:hAnsi="Times New Roman"/>
          <w:lang w:eastAsia="pl-PL"/>
        </w:rPr>
        <w:t>Dofinansowanie będzie udzielane dla przedsięwzięć realizowanych na terenie województwa podkarpackiego.</w:t>
      </w:r>
    </w:p>
    <w:p w14:paraId="3F1A34C5" w14:textId="77777777" w:rsidR="00C84D37" w:rsidRPr="00AC4119" w:rsidRDefault="00C84D37" w:rsidP="00E232CE">
      <w:pPr>
        <w:pStyle w:val="Default"/>
        <w:numPr>
          <w:ilvl w:val="0"/>
          <w:numId w:val="3"/>
        </w:numPr>
        <w:ind w:left="1066" w:hanging="357"/>
        <w:jc w:val="both"/>
        <w:rPr>
          <w:sz w:val="22"/>
          <w:szCs w:val="22"/>
        </w:rPr>
      </w:pPr>
      <w:r w:rsidRPr="00AC4119">
        <w:rPr>
          <w:sz w:val="22"/>
          <w:szCs w:val="22"/>
        </w:rPr>
        <w:t xml:space="preserve">Koszty kwalifikowane muszą być bezpośrednio związane z projektem i niezbędne do jego realizacji oraz osiągnięcia efektu ekologicznego; koszty muszą mieć charakter faktycznych przepływów finansowych. </w:t>
      </w:r>
    </w:p>
    <w:p w14:paraId="486FB763" w14:textId="095F05AC" w:rsidR="00C84D37" w:rsidRPr="00A3049F" w:rsidRDefault="00C84D37" w:rsidP="00E232CE">
      <w:pPr>
        <w:pStyle w:val="Default"/>
        <w:numPr>
          <w:ilvl w:val="0"/>
          <w:numId w:val="3"/>
        </w:numPr>
        <w:ind w:left="1066" w:hanging="357"/>
        <w:jc w:val="both"/>
        <w:rPr>
          <w:sz w:val="22"/>
          <w:szCs w:val="22"/>
        </w:rPr>
      </w:pPr>
      <w:r w:rsidRPr="00AC4119">
        <w:rPr>
          <w:sz w:val="22"/>
          <w:szCs w:val="22"/>
        </w:rPr>
        <w:t>Koszty kwalifikowane przedsięwzięcia powinny być zgodne z poniż</w:t>
      </w:r>
      <w:r w:rsidR="002D2FAA">
        <w:rPr>
          <w:sz w:val="22"/>
          <w:szCs w:val="22"/>
        </w:rPr>
        <w:t>ej wyszczególnionymi kosztami</w:t>
      </w:r>
      <w:r w:rsidR="005F0310">
        <w:rPr>
          <w:sz w:val="22"/>
          <w:szCs w:val="22"/>
        </w:rPr>
        <w:t>:</w:t>
      </w:r>
    </w:p>
    <w:p w14:paraId="523C081A" w14:textId="77777777" w:rsidR="00C84D37" w:rsidRPr="00AC4119" w:rsidRDefault="00C84D37" w:rsidP="00C84D37">
      <w:pPr>
        <w:pStyle w:val="Default"/>
        <w:ind w:left="1069"/>
        <w:rPr>
          <w:sz w:val="22"/>
          <w:szCs w:val="22"/>
        </w:rPr>
      </w:pPr>
    </w:p>
    <w:p w14:paraId="758CB568" w14:textId="26F9F732" w:rsidR="00C84D37" w:rsidRPr="00FB4A7C" w:rsidRDefault="002D2FAA" w:rsidP="004F7959">
      <w:pPr>
        <w:pStyle w:val="Default"/>
        <w:ind w:left="1134"/>
        <w:jc w:val="both"/>
        <w:rPr>
          <w:rStyle w:val="markedcontent"/>
          <w:b/>
          <w:bCs/>
          <w:color w:val="auto"/>
          <w:sz w:val="22"/>
          <w:szCs w:val="22"/>
        </w:rPr>
      </w:pPr>
      <w:r w:rsidRPr="00FB4A7C">
        <w:rPr>
          <w:color w:val="auto"/>
          <w:sz w:val="22"/>
          <w:szCs w:val="22"/>
        </w:rPr>
        <w:t xml:space="preserve"> </w:t>
      </w:r>
      <w:r w:rsidR="00C84D37" w:rsidRPr="00FB4A7C">
        <w:rPr>
          <w:b/>
          <w:bCs/>
          <w:color w:val="auto"/>
          <w:sz w:val="22"/>
          <w:szCs w:val="22"/>
        </w:rPr>
        <w:t xml:space="preserve">a) </w:t>
      </w:r>
      <w:r w:rsidR="00CF661C" w:rsidRPr="00FB4A7C">
        <w:rPr>
          <w:b/>
          <w:bCs/>
          <w:color w:val="auto"/>
          <w:sz w:val="22"/>
          <w:szCs w:val="22"/>
        </w:rPr>
        <w:t>k</w:t>
      </w:r>
      <w:r w:rsidR="00C84D37" w:rsidRPr="00FB4A7C">
        <w:rPr>
          <w:b/>
          <w:bCs/>
          <w:color w:val="auto"/>
          <w:sz w:val="22"/>
          <w:szCs w:val="22"/>
        </w:rPr>
        <w:t>oszty wydarzeń edukacyjnych</w:t>
      </w:r>
      <w:r w:rsidR="00300733" w:rsidRPr="00FB4A7C">
        <w:rPr>
          <w:b/>
          <w:bCs/>
          <w:color w:val="auto"/>
          <w:sz w:val="22"/>
          <w:szCs w:val="22"/>
        </w:rPr>
        <w:t xml:space="preserve"> (np. imprez, festiwali</w:t>
      </w:r>
      <w:r w:rsidR="00F83DA7" w:rsidRPr="00FB4A7C">
        <w:rPr>
          <w:b/>
          <w:bCs/>
          <w:color w:val="auto"/>
          <w:sz w:val="22"/>
          <w:szCs w:val="22"/>
        </w:rPr>
        <w:t>, wystaw</w:t>
      </w:r>
      <w:r w:rsidR="006C0B6D">
        <w:rPr>
          <w:b/>
          <w:bCs/>
          <w:color w:val="auto"/>
          <w:sz w:val="22"/>
          <w:szCs w:val="22"/>
        </w:rPr>
        <w:t>,</w:t>
      </w:r>
      <w:r w:rsidR="00807D9C">
        <w:rPr>
          <w:b/>
          <w:bCs/>
          <w:color w:val="auto"/>
          <w:sz w:val="22"/>
          <w:szCs w:val="22"/>
        </w:rPr>
        <w:t xml:space="preserve"> </w:t>
      </w:r>
      <w:r w:rsidR="006C0B6D">
        <w:rPr>
          <w:b/>
          <w:bCs/>
          <w:color w:val="auto"/>
          <w:sz w:val="22"/>
          <w:szCs w:val="22"/>
        </w:rPr>
        <w:t>happeningów</w:t>
      </w:r>
      <w:r w:rsidR="00300733" w:rsidRPr="00FB4A7C">
        <w:rPr>
          <w:rStyle w:val="markedcontent"/>
          <w:b/>
          <w:bCs/>
          <w:color w:val="auto"/>
          <w:sz w:val="22"/>
          <w:szCs w:val="22"/>
        </w:rPr>
        <w:t>)</w:t>
      </w:r>
    </w:p>
    <w:p w14:paraId="76744AD1" w14:textId="73EA30F1" w:rsidR="00300733" w:rsidRDefault="003A35EF" w:rsidP="004F7959">
      <w:pPr>
        <w:pStyle w:val="Default"/>
        <w:ind w:left="1134"/>
        <w:jc w:val="both"/>
        <w:rPr>
          <w:color w:val="auto"/>
          <w:sz w:val="22"/>
          <w:szCs w:val="22"/>
        </w:rPr>
      </w:pPr>
      <w:r w:rsidRPr="00FB4A7C">
        <w:rPr>
          <w:rStyle w:val="markedcontent"/>
          <w:color w:val="auto"/>
          <w:sz w:val="22"/>
          <w:szCs w:val="22"/>
        </w:rPr>
        <w:sym w:font="Symbol" w:char="F0B7"/>
      </w:r>
      <w:r w:rsidR="00300733" w:rsidRPr="00FB4A7C">
        <w:rPr>
          <w:color w:val="auto"/>
          <w:sz w:val="22"/>
          <w:szCs w:val="22"/>
        </w:rPr>
        <w:t xml:space="preserve"> koszty wynajmu sprzętu, nagłośnienia, sceny, stoisk oraz hal namiotowych lub namiotów </w:t>
      </w:r>
      <w:r w:rsidR="005F0310" w:rsidRPr="00FB4A7C">
        <w:rPr>
          <w:color w:val="auto"/>
          <w:sz w:val="22"/>
          <w:szCs w:val="22"/>
        </w:rPr>
        <w:br/>
      </w:r>
      <w:r w:rsidR="00300733" w:rsidRPr="00FB4A7C">
        <w:rPr>
          <w:color w:val="auto"/>
          <w:sz w:val="22"/>
          <w:szCs w:val="22"/>
        </w:rPr>
        <w:t>z przeznaczeniem na działania edukacyjne, osoby prowadzącej, animatorów</w:t>
      </w:r>
      <w:r w:rsidR="00E232CE">
        <w:rPr>
          <w:color w:val="auto"/>
          <w:sz w:val="22"/>
          <w:szCs w:val="22"/>
        </w:rPr>
        <w:t>,</w:t>
      </w:r>
      <w:r w:rsidR="00300733" w:rsidRPr="00FB4A7C">
        <w:rPr>
          <w:color w:val="auto"/>
          <w:sz w:val="22"/>
          <w:szCs w:val="22"/>
        </w:rPr>
        <w:t xml:space="preserve"> koszty spektaklu/występu o tematyce wskazanej </w:t>
      </w:r>
      <w:r w:rsidR="00E232CE">
        <w:rPr>
          <w:color w:val="auto"/>
          <w:sz w:val="22"/>
          <w:szCs w:val="22"/>
        </w:rPr>
        <w:t xml:space="preserve">w Programie Priorytetowym </w:t>
      </w:r>
      <w:r w:rsidR="00055BFA" w:rsidRPr="00FB4A7C">
        <w:rPr>
          <w:color w:val="auto"/>
          <w:sz w:val="22"/>
          <w:szCs w:val="22"/>
        </w:rPr>
        <w:t>;</w:t>
      </w:r>
      <w:r w:rsidR="00300733" w:rsidRPr="00FB4A7C">
        <w:rPr>
          <w:color w:val="auto"/>
          <w:sz w:val="22"/>
          <w:szCs w:val="22"/>
        </w:rPr>
        <w:t xml:space="preserve"> </w:t>
      </w:r>
    </w:p>
    <w:p w14:paraId="638C6137" w14:textId="3D44E38E" w:rsidR="00E14677" w:rsidRPr="00E14677" w:rsidRDefault="00E14677" w:rsidP="00E14677">
      <w:pPr>
        <w:pStyle w:val="Default"/>
        <w:ind w:left="1134"/>
        <w:jc w:val="both"/>
        <w:rPr>
          <w:color w:val="auto"/>
          <w:sz w:val="22"/>
          <w:szCs w:val="22"/>
        </w:rPr>
      </w:pPr>
      <w:r w:rsidRPr="00807D9C">
        <w:rPr>
          <w:rStyle w:val="markedcontent"/>
          <w:color w:val="auto"/>
          <w:sz w:val="22"/>
          <w:szCs w:val="22"/>
        </w:rPr>
        <w:sym w:font="Symbol" w:char="F0B7"/>
      </w:r>
      <w:r w:rsidRPr="00807D9C">
        <w:rPr>
          <w:rStyle w:val="markedcontent"/>
          <w:color w:val="auto"/>
          <w:sz w:val="22"/>
          <w:szCs w:val="22"/>
        </w:rPr>
        <w:t xml:space="preserve"> </w:t>
      </w:r>
      <w:r w:rsidRPr="00051629">
        <w:rPr>
          <w:color w:val="auto"/>
          <w:sz w:val="22"/>
          <w:szCs w:val="22"/>
        </w:rPr>
        <w:t xml:space="preserve">koszty materiałów/pomocy dydaktycznych (opracowanie, zakup, druk/produkcja); </w:t>
      </w:r>
    </w:p>
    <w:p w14:paraId="056E53C4" w14:textId="75A3C643" w:rsidR="00CF661C" w:rsidRPr="00FB4A7C" w:rsidRDefault="003A35EF" w:rsidP="004F7959">
      <w:pPr>
        <w:pStyle w:val="Default"/>
        <w:ind w:left="1134"/>
        <w:jc w:val="both"/>
        <w:rPr>
          <w:color w:val="auto"/>
          <w:sz w:val="22"/>
          <w:szCs w:val="22"/>
        </w:rPr>
      </w:pPr>
      <w:r w:rsidRPr="00FB4A7C">
        <w:rPr>
          <w:rStyle w:val="markedcontent"/>
          <w:color w:val="auto"/>
          <w:sz w:val="22"/>
          <w:szCs w:val="22"/>
        </w:rPr>
        <w:sym w:font="Symbol" w:char="F0B7"/>
      </w:r>
      <w:r w:rsidR="00300733" w:rsidRPr="00FB4A7C">
        <w:rPr>
          <w:color w:val="auto"/>
          <w:sz w:val="22"/>
          <w:szCs w:val="22"/>
        </w:rPr>
        <w:t xml:space="preserve"> </w:t>
      </w:r>
      <w:r w:rsidR="00CF661C" w:rsidRPr="00FB4A7C">
        <w:rPr>
          <w:color w:val="auto"/>
          <w:sz w:val="22"/>
          <w:szCs w:val="22"/>
        </w:rPr>
        <w:t>koszty pomocy dydaktycznych oraz sprzętu niezbędnego do prowadzenia programów edukacyjnych i pokazów dydaktycznych</w:t>
      </w:r>
      <w:r w:rsidR="00055BFA" w:rsidRPr="00FB4A7C">
        <w:rPr>
          <w:color w:val="auto"/>
          <w:sz w:val="22"/>
          <w:szCs w:val="22"/>
        </w:rPr>
        <w:t>;</w:t>
      </w:r>
    </w:p>
    <w:p w14:paraId="75D0C3A5" w14:textId="690AE694" w:rsidR="00F83DA7" w:rsidRPr="00FB4A7C" w:rsidRDefault="00F83DA7" w:rsidP="004F7959">
      <w:pPr>
        <w:pStyle w:val="Default"/>
        <w:ind w:left="1134"/>
        <w:jc w:val="both"/>
        <w:rPr>
          <w:color w:val="auto"/>
          <w:sz w:val="22"/>
          <w:szCs w:val="22"/>
        </w:rPr>
      </w:pPr>
      <w:r w:rsidRPr="00FB4A7C">
        <w:rPr>
          <w:rStyle w:val="markedcontent"/>
          <w:color w:val="auto"/>
          <w:sz w:val="22"/>
          <w:szCs w:val="22"/>
        </w:rPr>
        <w:sym w:font="Symbol" w:char="F0B7"/>
      </w:r>
      <w:r w:rsidRPr="00FB4A7C">
        <w:rPr>
          <w:rStyle w:val="markedcontent"/>
          <w:color w:val="auto"/>
          <w:sz w:val="22"/>
          <w:szCs w:val="22"/>
        </w:rPr>
        <w:t xml:space="preserve"> koszt organizacji wystaw, w tym koszt wynajmu przestrzeni (o ile Wnioskodawca nie posiada przestrzeni własnej umożliwiającej bezkosztową realizację działania)</w:t>
      </w:r>
      <w:r w:rsidR="00051629" w:rsidRPr="00FB4A7C">
        <w:rPr>
          <w:rStyle w:val="markedcontent"/>
          <w:color w:val="auto"/>
          <w:sz w:val="22"/>
          <w:szCs w:val="22"/>
        </w:rPr>
        <w:t>;</w:t>
      </w:r>
    </w:p>
    <w:p w14:paraId="1E89E845" w14:textId="1560733F" w:rsidR="007720B0" w:rsidRPr="00FB4A7C" w:rsidRDefault="007720B0" w:rsidP="00E664C1">
      <w:pPr>
        <w:pStyle w:val="Default"/>
        <w:ind w:left="1134"/>
        <w:jc w:val="both"/>
        <w:rPr>
          <w:rStyle w:val="markedcontent"/>
          <w:color w:val="auto"/>
          <w:sz w:val="22"/>
          <w:szCs w:val="22"/>
        </w:rPr>
      </w:pPr>
      <w:bookmarkStart w:id="1" w:name="_Hlk140747308"/>
      <w:r w:rsidRPr="00FB4A7C">
        <w:rPr>
          <w:rStyle w:val="markedcontent"/>
          <w:color w:val="auto"/>
          <w:sz w:val="22"/>
          <w:szCs w:val="22"/>
        </w:rPr>
        <w:sym w:font="Symbol" w:char="F0B7"/>
      </w:r>
      <w:r w:rsidRPr="00FB4A7C">
        <w:rPr>
          <w:rStyle w:val="markedcontent"/>
          <w:color w:val="auto"/>
          <w:sz w:val="22"/>
          <w:szCs w:val="22"/>
        </w:rPr>
        <w:t xml:space="preserve"> </w:t>
      </w:r>
      <w:bookmarkEnd w:id="1"/>
      <w:r w:rsidR="00E664C1" w:rsidRPr="00FB4A7C">
        <w:rPr>
          <w:rStyle w:val="markedcontent"/>
          <w:color w:val="auto"/>
          <w:sz w:val="22"/>
          <w:szCs w:val="22"/>
        </w:rPr>
        <w:t xml:space="preserve">koszt </w:t>
      </w:r>
      <w:r w:rsidR="00F83DA7" w:rsidRPr="00FB4A7C">
        <w:rPr>
          <w:rStyle w:val="markedcontent"/>
          <w:color w:val="auto"/>
          <w:sz w:val="22"/>
          <w:szCs w:val="22"/>
        </w:rPr>
        <w:t>ekspozycji prac, koszt transportu ekspozycji</w:t>
      </w:r>
      <w:r w:rsidR="00051629" w:rsidRPr="00FB4A7C">
        <w:rPr>
          <w:rStyle w:val="markedcontent"/>
          <w:color w:val="auto"/>
          <w:sz w:val="22"/>
          <w:szCs w:val="22"/>
        </w:rPr>
        <w:t>;</w:t>
      </w:r>
    </w:p>
    <w:p w14:paraId="27822384" w14:textId="0960BAF5" w:rsidR="00F83DA7" w:rsidRPr="00FB4A7C" w:rsidRDefault="00F83DA7" w:rsidP="00E664C1">
      <w:pPr>
        <w:pStyle w:val="Default"/>
        <w:ind w:left="1134"/>
        <w:jc w:val="both"/>
        <w:rPr>
          <w:rStyle w:val="markedcontent"/>
          <w:color w:val="auto"/>
          <w:sz w:val="22"/>
          <w:szCs w:val="22"/>
        </w:rPr>
      </w:pPr>
      <w:r w:rsidRPr="00FB4A7C">
        <w:rPr>
          <w:rStyle w:val="markedcontent"/>
          <w:color w:val="auto"/>
          <w:sz w:val="22"/>
          <w:szCs w:val="22"/>
        </w:rPr>
        <w:sym w:font="Symbol" w:char="F0B7"/>
      </w:r>
      <w:r w:rsidRPr="00FB4A7C">
        <w:rPr>
          <w:rStyle w:val="markedcontent"/>
          <w:color w:val="auto"/>
          <w:sz w:val="22"/>
          <w:szCs w:val="22"/>
        </w:rPr>
        <w:t xml:space="preserve"> koszt transportu</w:t>
      </w:r>
      <w:r w:rsidR="00051629" w:rsidRPr="00FB4A7C">
        <w:rPr>
          <w:rStyle w:val="markedcontent"/>
          <w:color w:val="auto"/>
          <w:sz w:val="22"/>
          <w:szCs w:val="22"/>
        </w:rPr>
        <w:t>;</w:t>
      </w:r>
    </w:p>
    <w:p w14:paraId="3E18EF22" w14:textId="7CEFCA41" w:rsidR="00F83DA7" w:rsidRPr="00FB4A7C" w:rsidRDefault="00F83DA7" w:rsidP="00E664C1">
      <w:pPr>
        <w:pStyle w:val="Default"/>
        <w:ind w:left="1134"/>
        <w:jc w:val="both"/>
        <w:rPr>
          <w:rStyle w:val="markedcontent"/>
          <w:color w:val="auto"/>
          <w:sz w:val="22"/>
          <w:szCs w:val="22"/>
        </w:rPr>
      </w:pPr>
      <w:r w:rsidRPr="00FB4A7C">
        <w:rPr>
          <w:rStyle w:val="markedcontent"/>
          <w:color w:val="auto"/>
          <w:sz w:val="22"/>
          <w:szCs w:val="22"/>
        </w:rPr>
        <w:sym w:font="Symbol" w:char="F0B7"/>
      </w:r>
      <w:r w:rsidRPr="00FB4A7C">
        <w:rPr>
          <w:rStyle w:val="markedcontent"/>
          <w:color w:val="auto"/>
          <w:sz w:val="22"/>
          <w:szCs w:val="22"/>
        </w:rPr>
        <w:t xml:space="preserve"> koszt wstępu do odwiedzanych obiektów, w tym na warsztaty, lekcje muzealne itp.</w:t>
      </w:r>
      <w:r w:rsidR="00E232CE">
        <w:rPr>
          <w:rStyle w:val="markedcontent"/>
          <w:color w:val="auto"/>
          <w:sz w:val="22"/>
          <w:szCs w:val="22"/>
        </w:rPr>
        <w:t>;</w:t>
      </w:r>
    </w:p>
    <w:p w14:paraId="435DB2B5" w14:textId="6C346C10" w:rsidR="00F83DA7" w:rsidRPr="00FB4A7C" w:rsidRDefault="00F83DA7" w:rsidP="00E664C1">
      <w:pPr>
        <w:pStyle w:val="Default"/>
        <w:ind w:left="1134"/>
        <w:jc w:val="both"/>
        <w:rPr>
          <w:rStyle w:val="markedcontent"/>
          <w:color w:val="auto"/>
          <w:sz w:val="22"/>
          <w:szCs w:val="22"/>
        </w:rPr>
      </w:pPr>
      <w:r w:rsidRPr="00FB4A7C">
        <w:rPr>
          <w:rStyle w:val="markedcontent"/>
          <w:color w:val="auto"/>
          <w:sz w:val="22"/>
          <w:szCs w:val="22"/>
        </w:rPr>
        <w:sym w:font="Symbol" w:char="F0B7"/>
      </w:r>
      <w:r w:rsidRPr="00FB4A7C">
        <w:rPr>
          <w:rStyle w:val="markedcontent"/>
          <w:color w:val="auto"/>
          <w:sz w:val="22"/>
          <w:szCs w:val="22"/>
        </w:rPr>
        <w:t xml:space="preserve"> koszt usługi przewodników.</w:t>
      </w:r>
    </w:p>
    <w:p w14:paraId="718A4818" w14:textId="6C66AE67" w:rsidR="00051629" w:rsidRPr="00051629" w:rsidRDefault="00051629" w:rsidP="0005162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425C12B3" w14:textId="77777777" w:rsidR="00051629" w:rsidRPr="00051629" w:rsidRDefault="00051629" w:rsidP="00051629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b/>
          <w:bCs/>
          <w:color w:val="000000"/>
          <w:lang w:eastAsia="pl-PL"/>
        </w:rPr>
      </w:pPr>
      <w:r w:rsidRPr="00051629">
        <w:rPr>
          <w:rFonts w:ascii="Times New Roman" w:hAnsi="Times New Roman"/>
          <w:b/>
          <w:bCs/>
          <w:color w:val="000000"/>
          <w:lang w:eastAsia="pl-PL"/>
        </w:rPr>
        <w:t>b) koszty warsztatów, szkoleń, zajęć terenowych, konferencji oraz seminariów</w:t>
      </w:r>
    </w:p>
    <w:p w14:paraId="57743E3E" w14:textId="76DC6FC9" w:rsidR="00051629" w:rsidRPr="00807D9C" w:rsidRDefault="00051629" w:rsidP="00051629">
      <w:pPr>
        <w:pStyle w:val="Default"/>
        <w:ind w:left="1134"/>
        <w:jc w:val="both"/>
        <w:rPr>
          <w:color w:val="auto"/>
          <w:sz w:val="22"/>
          <w:szCs w:val="22"/>
        </w:rPr>
      </w:pPr>
      <w:r w:rsidRPr="00807D9C">
        <w:rPr>
          <w:rStyle w:val="markedcontent"/>
          <w:color w:val="auto"/>
          <w:sz w:val="22"/>
          <w:szCs w:val="22"/>
        </w:rPr>
        <w:sym w:font="Symbol" w:char="F0B7"/>
      </w:r>
      <w:r w:rsidRPr="00807D9C">
        <w:rPr>
          <w:rStyle w:val="markedcontent"/>
          <w:color w:val="auto"/>
          <w:sz w:val="22"/>
          <w:szCs w:val="22"/>
        </w:rPr>
        <w:t xml:space="preserve"> </w:t>
      </w:r>
      <w:r w:rsidRPr="00051629">
        <w:rPr>
          <w:color w:val="auto"/>
          <w:sz w:val="22"/>
          <w:szCs w:val="22"/>
        </w:rPr>
        <w:t xml:space="preserve">koszty materiałów/pomocy dydaktycznych (opracowanie, zakup, druk/produkcja); </w:t>
      </w:r>
    </w:p>
    <w:p w14:paraId="2184AF63" w14:textId="75F5EEF0" w:rsidR="00051629" w:rsidRPr="00807D9C" w:rsidRDefault="00051629" w:rsidP="00051629">
      <w:pPr>
        <w:pStyle w:val="Default"/>
        <w:ind w:left="1134"/>
        <w:jc w:val="both"/>
        <w:rPr>
          <w:color w:val="auto"/>
          <w:sz w:val="22"/>
          <w:szCs w:val="22"/>
        </w:rPr>
      </w:pPr>
      <w:r w:rsidRPr="00807D9C">
        <w:rPr>
          <w:rStyle w:val="markedcontent"/>
          <w:color w:val="auto"/>
          <w:sz w:val="22"/>
          <w:szCs w:val="22"/>
        </w:rPr>
        <w:sym w:font="Symbol" w:char="F0B7"/>
      </w:r>
      <w:r w:rsidRPr="00807D9C">
        <w:rPr>
          <w:rStyle w:val="markedcontent"/>
          <w:color w:val="auto"/>
          <w:sz w:val="22"/>
          <w:szCs w:val="22"/>
        </w:rPr>
        <w:t xml:space="preserve"> </w:t>
      </w:r>
      <w:r w:rsidRPr="00051629">
        <w:rPr>
          <w:color w:val="auto"/>
          <w:sz w:val="22"/>
          <w:szCs w:val="22"/>
        </w:rPr>
        <w:t xml:space="preserve">koszty materiałów niezbędnych do przeprowadzenia zajęć, wykorzystywanych (zużywanych) na bieżąco podczas warsztatów/szkoleń/zajęć/konferencji/seminariów; </w:t>
      </w:r>
    </w:p>
    <w:p w14:paraId="7A491ACA" w14:textId="6D126692" w:rsidR="00051629" w:rsidRPr="00807D9C" w:rsidRDefault="00051629" w:rsidP="00051629">
      <w:pPr>
        <w:pStyle w:val="Default"/>
        <w:ind w:left="1134"/>
        <w:jc w:val="both"/>
        <w:rPr>
          <w:color w:val="auto"/>
          <w:sz w:val="22"/>
          <w:szCs w:val="22"/>
        </w:rPr>
      </w:pPr>
      <w:r w:rsidRPr="00807D9C">
        <w:rPr>
          <w:rStyle w:val="markedcontent"/>
          <w:color w:val="auto"/>
          <w:sz w:val="22"/>
          <w:szCs w:val="22"/>
        </w:rPr>
        <w:sym w:font="Symbol" w:char="F0B7"/>
      </w:r>
      <w:r w:rsidRPr="00807D9C">
        <w:rPr>
          <w:rStyle w:val="markedcontent"/>
          <w:color w:val="auto"/>
          <w:sz w:val="22"/>
          <w:szCs w:val="22"/>
        </w:rPr>
        <w:t xml:space="preserve"> </w:t>
      </w:r>
      <w:r w:rsidRPr="00051629">
        <w:rPr>
          <w:color w:val="auto"/>
          <w:sz w:val="22"/>
          <w:szCs w:val="22"/>
        </w:rPr>
        <w:t xml:space="preserve">koszty wynajmu sprzętu/pomocy dydaktycznych niezbędnych do przeprowadzenia zajęć; </w:t>
      </w:r>
    </w:p>
    <w:p w14:paraId="6195AF91" w14:textId="6FBBD175" w:rsidR="00051629" w:rsidRPr="00807D9C" w:rsidRDefault="00051629" w:rsidP="00051629">
      <w:pPr>
        <w:pStyle w:val="Default"/>
        <w:ind w:left="1134"/>
        <w:jc w:val="both"/>
        <w:rPr>
          <w:color w:val="auto"/>
          <w:sz w:val="22"/>
          <w:szCs w:val="22"/>
        </w:rPr>
      </w:pPr>
      <w:r w:rsidRPr="00807D9C">
        <w:rPr>
          <w:rStyle w:val="markedcontent"/>
          <w:color w:val="auto"/>
          <w:sz w:val="22"/>
          <w:szCs w:val="22"/>
        </w:rPr>
        <w:sym w:font="Symbol" w:char="F0B7"/>
      </w:r>
      <w:r w:rsidRPr="00807D9C">
        <w:rPr>
          <w:rStyle w:val="markedcontent"/>
          <w:color w:val="auto"/>
          <w:sz w:val="22"/>
          <w:szCs w:val="22"/>
        </w:rPr>
        <w:t xml:space="preserve"> </w:t>
      </w:r>
      <w:r w:rsidRPr="00051629">
        <w:rPr>
          <w:color w:val="auto"/>
          <w:sz w:val="22"/>
          <w:szCs w:val="22"/>
        </w:rPr>
        <w:t xml:space="preserve">koszty wstępu do odwiedzanych obiektów, w tym na warsztaty, lekcje muzealne, zajęcia interaktywne (w przypadku warsztatów/lekcji prowadzonych w terenie i wycieczek edukacyjnych); </w:t>
      </w:r>
    </w:p>
    <w:p w14:paraId="467D3500" w14:textId="4B50247D" w:rsidR="00051629" w:rsidRPr="00807D9C" w:rsidRDefault="00051629" w:rsidP="00051629">
      <w:pPr>
        <w:pStyle w:val="Default"/>
        <w:ind w:left="1134"/>
        <w:jc w:val="both"/>
        <w:rPr>
          <w:color w:val="auto"/>
          <w:sz w:val="22"/>
          <w:szCs w:val="22"/>
        </w:rPr>
      </w:pPr>
      <w:r w:rsidRPr="00807D9C">
        <w:rPr>
          <w:rStyle w:val="markedcontent"/>
          <w:color w:val="auto"/>
          <w:sz w:val="22"/>
          <w:szCs w:val="22"/>
        </w:rPr>
        <w:sym w:font="Symbol" w:char="F0B7"/>
      </w:r>
      <w:r w:rsidRPr="00807D9C">
        <w:rPr>
          <w:rStyle w:val="markedcontent"/>
          <w:color w:val="auto"/>
          <w:sz w:val="22"/>
          <w:szCs w:val="22"/>
        </w:rPr>
        <w:t xml:space="preserve"> </w:t>
      </w:r>
      <w:r w:rsidRPr="00051629">
        <w:rPr>
          <w:color w:val="auto"/>
          <w:sz w:val="22"/>
          <w:szCs w:val="22"/>
        </w:rPr>
        <w:t xml:space="preserve">koszty usług przewodników (w przypadku warsztatów/lekcji prowadzonych w terenie i wycieczek edukacyjnych); </w:t>
      </w:r>
    </w:p>
    <w:p w14:paraId="6C03E378" w14:textId="77777777" w:rsidR="00051629" w:rsidRPr="00807D9C" w:rsidRDefault="00051629" w:rsidP="00051629">
      <w:pPr>
        <w:pStyle w:val="Default"/>
        <w:ind w:left="1134"/>
        <w:jc w:val="both"/>
        <w:rPr>
          <w:color w:val="auto"/>
          <w:sz w:val="22"/>
          <w:szCs w:val="22"/>
        </w:rPr>
      </w:pPr>
      <w:r w:rsidRPr="00807D9C">
        <w:rPr>
          <w:rStyle w:val="markedcontent"/>
          <w:color w:val="auto"/>
          <w:sz w:val="22"/>
          <w:szCs w:val="22"/>
        </w:rPr>
        <w:sym w:font="Symbol" w:char="F0B7"/>
      </w:r>
      <w:r w:rsidRPr="00807D9C">
        <w:rPr>
          <w:rStyle w:val="markedcontent"/>
          <w:color w:val="auto"/>
          <w:sz w:val="22"/>
          <w:szCs w:val="22"/>
        </w:rPr>
        <w:t xml:space="preserve"> </w:t>
      </w:r>
      <w:r w:rsidRPr="00051629">
        <w:rPr>
          <w:color w:val="auto"/>
          <w:sz w:val="22"/>
          <w:szCs w:val="22"/>
        </w:rPr>
        <w:t>koszty wynajmu przestrzeni o ile Wnioskodawca nie posiada przestrzeni własnej umożliwiającej realizację działania bezkosztowo</w:t>
      </w:r>
      <w:r w:rsidRPr="00807D9C">
        <w:rPr>
          <w:color w:val="auto"/>
          <w:sz w:val="22"/>
          <w:szCs w:val="22"/>
        </w:rPr>
        <w:t>;</w:t>
      </w:r>
    </w:p>
    <w:p w14:paraId="2D437BD6" w14:textId="0F551690" w:rsidR="00051629" w:rsidRPr="00807D9C" w:rsidRDefault="00051629" w:rsidP="00051629">
      <w:pPr>
        <w:pStyle w:val="Default"/>
        <w:ind w:left="1134"/>
        <w:jc w:val="both"/>
        <w:rPr>
          <w:color w:val="auto"/>
          <w:sz w:val="22"/>
          <w:szCs w:val="22"/>
        </w:rPr>
      </w:pPr>
      <w:bookmarkStart w:id="2" w:name="_Hlk156461150"/>
      <w:r w:rsidRPr="00807D9C">
        <w:rPr>
          <w:rStyle w:val="markedcontent"/>
          <w:color w:val="auto"/>
          <w:sz w:val="22"/>
          <w:szCs w:val="22"/>
        </w:rPr>
        <w:sym w:font="Symbol" w:char="F0B7"/>
      </w:r>
      <w:bookmarkEnd w:id="2"/>
      <w:r w:rsidRPr="00051629">
        <w:rPr>
          <w:color w:val="auto"/>
          <w:sz w:val="22"/>
          <w:szCs w:val="22"/>
        </w:rPr>
        <w:t xml:space="preserve"> koszty honorariów prowadzących/prelegentów/wykładowców; </w:t>
      </w:r>
    </w:p>
    <w:p w14:paraId="2331F960" w14:textId="77777777" w:rsidR="00FB4A7C" w:rsidRPr="00807D9C" w:rsidRDefault="00FB4A7C" w:rsidP="00051629">
      <w:pPr>
        <w:pStyle w:val="Default"/>
        <w:ind w:left="1134"/>
        <w:jc w:val="both"/>
        <w:rPr>
          <w:rStyle w:val="markedcontent"/>
          <w:color w:val="auto"/>
          <w:sz w:val="22"/>
          <w:szCs w:val="22"/>
        </w:rPr>
      </w:pPr>
    </w:p>
    <w:p w14:paraId="0EA74794" w14:textId="4BBF289C" w:rsidR="00FB4A7C" w:rsidRPr="00E14677" w:rsidRDefault="00FB4A7C" w:rsidP="00FB4A7C">
      <w:pPr>
        <w:pStyle w:val="Default"/>
        <w:ind w:firstLine="1134"/>
        <w:rPr>
          <w:b/>
          <w:bCs/>
          <w:color w:val="auto"/>
          <w:sz w:val="22"/>
          <w:szCs w:val="22"/>
        </w:rPr>
      </w:pPr>
      <w:r w:rsidRPr="00E14677">
        <w:rPr>
          <w:rStyle w:val="markedcontent"/>
          <w:b/>
          <w:bCs/>
          <w:color w:val="auto"/>
          <w:sz w:val="22"/>
          <w:szCs w:val="22"/>
        </w:rPr>
        <w:t>c) koszty związane z organizacją konkursów</w:t>
      </w:r>
      <w:r w:rsidR="001C2677" w:rsidRPr="00E14677">
        <w:rPr>
          <w:rStyle w:val="markedcontent"/>
          <w:b/>
          <w:bCs/>
          <w:color w:val="auto"/>
          <w:sz w:val="22"/>
          <w:szCs w:val="22"/>
        </w:rPr>
        <w:t xml:space="preserve"> i olimpiad</w:t>
      </w:r>
    </w:p>
    <w:p w14:paraId="1E59B327" w14:textId="3D586778" w:rsidR="00FB4A7C" w:rsidRPr="00FB4A7C" w:rsidRDefault="00FB4A7C" w:rsidP="00FB4A7C">
      <w:pPr>
        <w:autoSpaceDE w:val="0"/>
        <w:autoSpaceDN w:val="0"/>
        <w:adjustRightInd w:val="0"/>
        <w:spacing w:after="51" w:line="240" w:lineRule="auto"/>
        <w:ind w:left="1134"/>
        <w:rPr>
          <w:rFonts w:ascii="Times New Roman" w:hAnsi="Times New Roman"/>
          <w:lang w:eastAsia="pl-PL"/>
        </w:rPr>
      </w:pPr>
      <w:r w:rsidRPr="00807D9C">
        <w:rPr>
          <w:rStyle w:val="markedcontent"/>
        </w:rPr>
        <w:sym w:font="Symbol" w:char="F0B7"/>
      </w:r>
      <w:r w:rsidRPr="00807D9C">
        <w:rPr>
          <w:rStyle w:val="markedcontent"/>
        </w:rPr>
        <w:t xml:space="preserve"> </w:t>
      </w:r>
      <w:r w:rsidRPr="00FB4A7C">
        <w:rPr>
          <w:rFonts w:ascii="Times New Roman" w:hAnsi="Times New Roman"/>
          <w:lang w:eastAsia="pl-PL"/>
        </w:rPr>
        <w:t>koszty nagród i upominków indywidualnych typu: wydawnictwa, artykuły szkolne, pomoce dydaktyczne, sprzęt sportowo-turystyczny, fotograficzny, sadzonki roślin, drobny sprzęt elektroniczny i optyczny, gry dydaktyczne, statuetki, dyplomy</w:t>
      </w:r>
      <w:r w:rsidRPr="00807D9C">
        <w:rPr>
          <w:rFonts w:ascii="Times New Roman" w:hAnsi="Times New Roman"/>
          <w:lang w:eastAsia="pl-PL"/>
        </w:rPr>
        <w:t>;</w:t>
      </w:r>
      <w:r w:rsidRPr="00FB4A7C">
        <w:rPr>
          <w:rFonts w:ascii="Times New Roman" w:hAnsi="Times New Roman"/>
          <w:lang w:eastAsia="pl-PL"/>
        </w:rPr>
        <w:t xml:space="preserve"> </w:t>
      </w:r>
    </w:p>
    <w:p w14:paraId="723AB149" w14:textId="7B3A1481" w:rsidR="00FB4A7C" w:rsidRPr="00807D9C" w:rsidRDefault="00FB4A7C" w:rsidP="00FB4A7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lang w:eastAsia="pl-PL"/>
        </w:rPr>
      </w:pPr>
      <w:r w:rsidRPr="00807D9C">
        <w:rPr>
          <w:rStyle w:val="markedcontent"/>
        </w:rPr>
        <w:sym w:font="Symbol" w:char="F0B7"/>
      </w:r>
      <w:r w:rsidRPr="00807D9C">
        <w:rPr>
          <w:rStyle w:val="markedcontent"/>
        </w:rPr>
        <w:t xml:space="preserve"> </w:t>
      </w:r>
      <w:r w:rsidRPr="00FB4A7C">
        <w:rPr>
          <w:rFonts w:ascii="Times New Roman" w:hAnsi="Times New Roman"/>
          <w:lang w:eastAsia="pl-PL"/>
        </w:rPr>
        <w:t>koszty nagród i upominków dla placówek oświatowych, w tym: pomoce dydaktyczne, sprzęt i wyposażenie służące edukacji, statuetki, dyplomy</w:t>
      </w:r>
      <w:r w:rsidR="001C2677" w:rsidRPr="00807D9C">
        <w:rPr>
          <w:rFonts w:ascii="Times New Roman" w:hAnsi="Times New Roman"/>
          <w:lang w:eastAsia="pl-PL"/>
        </w:rPr>
        <w:t>.</w:t>
      </w:r>
    </w:p>
    <w:p w14:paraId="0F2A0CF4" w14:textId="77777777" w:rsidR="001C2677" w:rsidRPr="00807D9C" w:rsidRDefault="001C2677" w:rsidP="00FB4A7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lang w:eastAsia="pl-PL"/>
        </w:rPr>
      </w:pPr>
    </w:p>
    <w:p w14:paraId="354455AC" w14:textId="2FEA430F" w:rsidR="001C2677" w:rsidRPr="00E14677" w:rsidRDefault="006C0B6D" w:rsidP="00FB4A7C">
      <w:pPr>
        <w:autoSpaceDE w:val="0"/>
        <w:autoSpaceDN w:val="0"/>
        <w:adjustRightInd w:val="0"/>
        <w:spacing w:after="0" w:line="240" w:lineRule="auto"/>
        <w:ind w:left="1134"/>
        <w:rPr>
          <w:rStyle w:val="markedcontent"/>
          <w:rFonts w:ascii="Times New Roman" w:hAnsi="Times New Roman"/>
          <w:b/>
          <w:bCs/>
        </w:rPr>
      </w:pPr>
      <w:r w:rsidRPr="00E14677">
        <w:rPr>
          <w:rStyle w:val="markedcontent"/>
          <w:rFonts w:ascii="Times New Roman" w:hAnsi="Times New Roman"/>
          <w:b/>
          <w:bCs/>
        </w:rPr>
        <w:t>d</w:t>
      </w:r>
      <w:r w:rsidR="001C2677" w:rsidRPr="00E14677">
        <w:rPr>
          <w:rStyle w:val="markedcontent"/>
          <w:rFonts w:ascii="Times New Roman" w:hAnsi="Times New Roman"/>
          <w:b/>
          <w:bCs/>
        </w:rPr>
        <w:t>) koszty wydawnictw drukowanych</w:t>
      </w:r>
    </w:p>
    <w:p w14:paraId="743281EA" w14:textId="4C969BD5" w:rsidR="00F56D8E" w:rsidRPr="00807D9C" w:rsidRDefault="00F56D8E" w:rsidP="00F56D8E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lang w:eastAsia="pl-PL"/>
        </w:rPr>
      </w:pPr>
      <w:r w:rsidRPr="00807D9C">
        <w:rPr>
          <w:rStyle w:val="markedcontent"/>
        </w:rPr>
        <w:sym w:font="Symbol" w:char="F0B7"/>
      </w:r>
      <w:r w:rsidRPr="00807D9C">
        <w:rPr>
          <w:rStyle w:val="markedcontent"/>
        </w:rPr>
        <w:t xml:space="preserve"> </w:t>
      </w:r>
      <w:r w:rsidRPr="00F56D8E">
        <w:rPr>
          <w:rFonts w:ascii="Times New Roman" w:hAnsi="Times New Roman"/>
          <w:lang w:eastAsia="pl-PL"/>
        </w:rPr>
        <w:t xml:space="preserve">koszty wydawnictw (standardowych i multimedialnych) – przygotowanie i druk (produkcja), z wyłączeniem kosztów ich dystrybucji; </w:t>
      </w:r>
    </w:p>
    <w:p w14:paraId="0BFC145C" w14:textId="1AF4B2FF" w:rsidR="00F56D8E" w:rsidRPr="00807D9C" w:rsidRDefault="00F56D8E" w:rsidP="00F56D8E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lang w:eastAsia="pl-PL"/>
        </w:rPr>
      </w:pPr>
      <w:r w:rsidRPr="00807D9C">
        <w:rPr>
          <w:rStyle w:val="markedcontent"/>
        </w:rPr>
        <w:sym w:font="Symbol" w:char="F0B7"/>
      </w:r>
      <w:r w:rsidRPr="00807D9C">
        <w:rPr>
          <w:rStyle w:val="markedcontent"/>
        </w:rPr>
        <w:t xml:space="preserve"> </w:t>
      </w:r>
      <w:r w:rsidRPr="00F56D8E">
        <w:rPr>
          <w:rFonts w:ascii="Times New Roman" w:hAnsi="Times New Roman"/>
          <w:lang w:eastAsia="pl-PL"/>
        </w:rPr>
        <w:t>koszty druku</w:t>
      </w:r>
      <w:r w:rsidRPr="00807D9C">
        <w:rPr>
          <w:rFonts w:ascii="Times New Roman" w:hAnsi="Times New Roman"/>
          <w:lang w:eastAsia="pl-PL"/>
        </w:rPr>
        <w:t xml:space="preserve">, </w:t>
      </w:r>
      <w:r w:rsidRPr="00F56D8E">
        <w:rPr>
          <w:rFonts w:ascii="Times New Roman" w:hAnsi="Times New Roman"/>
          <w:lang w:eastAsia="pl-PL"/>
        </w:rPr>
        <w:t>opracowania graficznego</w:t>
      </w:r>
      <w:r w:rsidRPr="00807D9C">
        <w:rPr>
          <w:rFonts w:ascii="Times New Roman" w:hAnsi="Times New Roman"/>
          <w:lang w:eastAsia="pl-PL"/>
        </w:rPr>
        <w:t xml:space="preserve">, </w:t>
      </w:r>
      <w:r w:rsidRPr="00F56D8E">
        <w:rPr>
          <w:rFonts w:ascii="Times New Roman" w:hAnsi="Times New Roman"/>
          <w:lang w:eastAsia="pl-PL"/>
        </w:rPr>
        <w:t>merytorycznego oraz składu broszur, folderów, publikacji</w:t>
      </w:r>
      <w:r w:rsidRPr="00807D9C">
        <w:rPr>
          <w:rFonts w:ascii="Times New Roman" w:hAnsi="Times New Roman"/>
          <w:lang w:eastAsia="pl-PL"/>
        </w:rPr>
        <w:t xml:space="preserve">, </w:t>
      </w:r>
      <w:r w:rsidRPr="00F56D8E">
        <w:rPr>
          <w:rFonts w:ascii="Times New Roman" w:hAnsi="Times New Roman"/>
          <w:lang w:eastAsia="pl-PL"/>
        </w:rPr>
        <w:t xml:space="preserve">książek, albumów, przewodników wraz z nieodpłatną dystrybucją; </w:t>
      </w:r>
    </w:p>
    <w:p w14:paraId="54A7E68E" w14:textId="77777777" w:rsidR="007720B0" w:rsidRPr="00782E6C" w:rsidRDefault="007720B0" w:rsidP="00E232CE">
      <w:pPr>
        <w:pStyle w:val="Default"/>
        <w:jc w:val="both"/>
        <w:rPr>
          <w:color w:val="FF0000"/>
          <w:sz w:val="22"/>
          <w:szCs w:val="22"/>
        </w:rPr>
      </w:pPr>
    </w:p>
    <w:p w14:paraId="3CF45CBA" w14:textId="77777777" w:rsidR="00AD3ACF" w:rsidRDefault="00AD3ACF" w:rsidP="004F7959">
      <w:pPr>
        <w:pStyle w:val="Default"/>
        <w:ind w:left="1134"/>
        <w:jc w:val="both"/>
        <w:rPr>
          <w:rStyle w:val="markedcontent"/>
          <w:b/>
          <w:bCs/>
          <w:color w:val="auto"/>
          <w:sz w:val="22"/>
          <w:szCs w:val="22"/>
        </w:rPr>
      </w:pPr>
    </w:p>
    <w:p w14:paraId="6B85060E" w14:textId="77777777" w:rsidR="00AD3ACF" w:rsidRDefault="00AD3ACF" w:rsidP="004F7959">
      <w:pPr>
        <w:pStyle w:val="Default"/>
        <w:ind w:left="1134"/>
        <w:jc w:val="both"/>
        <w:rPr>
          <w:rStyle w:val="markedcontent"/>
          <w:b/>
          <w:bCs/>
          <w:color w:val="auto"/>
          <w:sz w:val="22"/>
          <w:szCs w:val="22"/>
        </w:rPr>
      </w:pPr>
    </w:p>
    <w:p w14:paraId="482F735F" w14:textId="77777777" w:rsidR="00AD3ACF" w:rsidRDefault="00AD3ACF" w:rsidP="004F7959">
      <w:pPr>
        <w:pStyle w:val="Default"/>
        <w:ind w:left="1134"/>
        <w:jc w:val="both"/>
        <w:rPr>
          <w:rStyle w:val="markedcontent"/>
          <w:b/>
          <w:bCs/>
          <w:color w:val="auto"/>
          <w:sz w:val="22"/>
          <w:szCs w:val="22"/>
        </w:rPr>
      </w:pPr>
    </w:p>
    <w:p w14:paraId="040ACE2F" w14:textId="69464770" w:rsidR="004F7959" w:rsidRDefault="006C0B6D" w:rsidP="004F7959">
      <w:pPr>
        <w:pStyle w:val="Default"/>
        <w:ind w:left="1134"/>
        <w:jc w:val="both"/>
        <w:rPr>
          <w:rStyle w:val="markedcontent"/>
          <w:b/>
          <w:bCs/>
          <w:color w:val="auto"/>
          <w:sz w:val="22"/>
          <w:szCs w:val="22"/>
        </w:rPr>
      </w:pPr>
      <w:r w:rsidRPr="00E14677">
        <w:rPr>
          <w:rStyle w:val="markedcontent"/>
          <w:b/>
          <w:bCs/>
          <w:color w:val="auto"/>
          <w:sz w:val="22"/>
          <w:szCs w:val="22"/>
        </w:rPr>
        <w:t>e</w:t>
      </w:r>
      <w:r w:rsidR="00CF661C" w:rsidRPr="00E14677">
        <w:rPr>
          <w:rStyle w:val="markedcontent"/>
          <w:b/>
          <w:bCs/>
          <w:color w:val="auto"/>
          <w:sz w:val="22"/>
          <w:szCs w:val="22"/>
        </w:rPr>
        <w:t xml:space="preserve">) </w:t>
      </w:r>
      <w:r w:rsidR="00CA5039">
        <w:rPr>
          <w:rStyle w:val="markedcontent"/>
          <w:b/>
          <w:bCs/>
          <w:color w:val="auto"/>
          <w:sz w:val="22"/>
          <w:szCs w:val="22"/>
        </w:rPr>
        <w:t>k</w:t>
      </w:r>
      <w:r w:rsidR="003A35EF" w:rsidRPr="00E14677">
        <w:rPr>
          <w:rStyle w:val="markedcontent"/>
          <w:b/>
          <w:bCs/>
          <w:color w:val="auto"/>
          <w:sz w:val="22"/>
          <w:szCs w:val="22"/>
        </w:rPr>
        <w:t>oszty informacji i promocji przedsięwzięcia</w:t>
      </w:r>
    </w:p>
    <w:p w14:paraId="540B33A7" w14:textId="77777777" w:rsidR="00CA5039" w:rsidRPr="00E14677" w:rsidRDefault="00CA5039" w:rsidP="004F7959">
      <w:pPr>
        <w:pStyle w:val="Default"/>
        <w:ind w:left="1134"/>
        <w:jc w:val="both"/>
        <w:rPr>
          <w:rStyle w:val="markedcontent"/>
          <w:b/>
          <w:bCs/>
          <w:color w:val="auto"/>
          <w:sz w:val="22"/>
          <w:szCs w:val="22"/>
        </w:rPr>
      </w:pPr>
    </w:p>
    <w:p w14:paraId="43C8C902" w14:textId="1FEB1535" w:rsidR="003A35EF" w:rsidRPr="00F56D8E" w:rsidRDefault="003A35EF" w:rsidP="00AD3ACF">
      <w:pPr>
        <w:pStyle w:val="Default"/>
        <w:ind w:left="1134"/>
        <w:jc w:val="both"/>
        <w:rPr>
          <w:color w:val="auto"/>
          <w:sz w:val="22"/>
          <w:szCs w:val="22"/>
        </w:rPr>
      </w:pPr>
      <w:r w:rsidRPr="00F56D8E">
        <w:rPr>
          <w:rStyle w:val="markedcontent"/>
          <w:color w:val="auto"/>
          <w:sz w:val="22"/>
          <w:szCs w:val="22"/>
        </w:rPr>
        <w:t>Koszty związane z informowaniem o projekcie oraz promocją działań realizowanych w ramach</w:t>
      </w:r>
      <w:r w:rsidRPr="00F56D8E">
        <w:rPr>
          <w:color w:val="auto"/>
          <w:sz w:val="22"/>
          <w:szCs w:val="22"/>
        </w:rPr>
        <w:br/>
      </w:r>
      <w:r w:rsidRPr="00F56D8E">
        <w:rPr>
          <w:rStyle w:val="markedcontent"/>
          <w:color w:val="auto"/>
          <w:sz w:val="22"/>
          <w:szCs w:val="22"/>
        </w:rPr>
        <w:t xml:space="preserve">przedsięwzięcia, zachęcającymi do udziału w tychże działaniach, a także informującymi </w:t>
      </w:r>
      <w:r w:rsidR="004F7959" w:rsidRPr="00F56D8E">
        <w:rPr>
          <w:rStyle w:val="markedcontent"/>
          <w:color w:val="auto"/>
          <w:sz w:val="22"/>
          <w:szCs w:val="22"/>
        </w:rPr>
        <w:br/>
      </w:r>
      <w:r w:rsidRPr="00F56D8E">
        <w:rPr>
          <w:rStyle w:val="markedcontent"/>
          <w:color w:val="auto"/>
          <w:sz w:val="22"/>
          <w:szCs w:val="22"/>
        </w:rPr>
        <w:t>o ich</w:t>
      </w:r>
      <w:r w:rsidR="00681A40" w:rsidRPr="00F56D8E">
        <w:rPr>
          <w:rStyle w:val="markedcontent"/>
          <w:color w:val="auto"/>
          <w:sz w:val="22"/>
          <w:szCs w:val="22"/>
        </w:rPr>
        <w:t xml:space="preserve"> </w:t>
      </w:r>
      <w:r w:rsidRPr="00F56D8E">
        <w:rPr>
          <w:rStyle w:val="markedcontent"/>
          <w:color w:val="auto"/>
          <w:sz w:val="22"/>
          <w:szCs w:val="22"/>
        </w:rPr>
        <w:t>rezultatach w mediach tradycyjnych i elektronicznych, a także koszty</w:t>
      </w:r>
      <w:r w:rsidR="00E14677">
        <w:rPr>
          <w:rStyle w:val="markedcontent"/>
          <w:color w:val="auto"/>
          <w:sz w:val="22"/>
          <w:szCs w:val="22"/>
        </w:rPr>
        <w:t xml:space="preserve"> </w:t>
      </w:r>
      <w:r w:rsidRPr="00F56D8E">
        <w:rPr>
          <w:rStyle w:val="markedcontent"/>
          <w:color w:val="auto"/>
          <w:sz w:val="22"/>
          <w:szCs w:val="22"/>
        </w:rPr>
        <w:t>zakupu/opracowania/produkcji</w:t>
      </w:r>
      <w:r w:rsidR="004F7959" w:rsidRPr="00F56D8E">
        <w:rPr>
          <w:color w:val="auto"/>
          <w:sz w:val="22"/>
          <w:szCs w:val="22"/>
        </w:rPr>
        <w:t xml:space="preserve"> </w:t>
      </w:r>
      <w:r w:rsidRPr="00F56D8E">
        <w:rPr>
          <w:rStyle w:val="markedcontent"/>
          <w:color w:val="auto"/>
          <w:sz w:val="22"/>
          <w:szCs w:val="22"/>
        </w:rPr>
        <w:t>materiałów informacyjno-promocyjnych we wspomnianym zakresie. Koszty te mogą dotyczyć jedynie</w:t>
      </w:r>
      <w:r w:rsidR="004F7959" w:rsidRPr="00F56D8E">
        <w:rPr>
          <w:rStyle w:val="markedcontent"/>
          <w:color w:val="auto"/>
          <w:sz w:val="22"/>
          <w:szCs w:val="22"/>
        </w:rPr>
        <w:t xml:space="preserve"> </w:t>
      </w:r>
      <w:r w:rsidRPr="00F56D8E">
        <w:rPr>
          <w:rStyle w:val="markedcontent"/>
          <w:color w:val="auto"/>
          <w:sz w:val="22"/>
          <w:szCs w:val="22"/>
        </w:rPr>
        <w:t>promocji przedsięwzięcia i jego efektów, a nie ogólnej działalności Beneficjenta bądź innych</w:t>
      </w:r>
      <w:r w:rsidR="004F7959" w:rsidRPr="00F56D8E">
        <w:rPr>
          <w:rStyle w:val="markedcontent"/>
          <w:color w:val="auto"/>
          <w:sz w:val="22"/>
          <w:szCs w:val="22"/>
        </w:rPr>
        <w:t xml:space="preserve"> </w:t>
      </w:r>
      <w:r w:rsidRPr="00F56D8E">
        <w:rPr>
          <w:rStyle w:val="markedcontent"/>
          <w:color w:val="auto"/>
          <w:sz w:val="22"/>
          <w:szCs w:val="22"/>
        </w:rPr>
        <w:t>podmiotów. Wysokość kosztów informacji i promocji w sumie nie może przekroczyć 25% kosztów</w:t>
      </w:r>
      <w:r w:rsidR="004F7959" w:rsidRPr="00F56D8E">
        <w:rPr>
          <w:rStyle w:val="markedcontent"/>
          <w:color w:val="auto"/>
          <w:sz w:val="22"/>
          <w:szCs w:val="22"/>
        </w:rPr>
        <w:t xml:space="preserve"> </w:t>
      </w:r>
      <w:r w:rsidRPr="00F56D8E">
        <w:rPr>
          <w:rStyle w:val="markedcontent"/>
          <w:color w:val="auto"/>
          <w:sz w:val="22"/>
          <w:szCs w:val="22"/>
        </w:rPr>
        <w:t>kwalifikowanych projektu.</w:t>
      </w:r>
    </w:p>
    <w:p w14:paraId="73D52868" w14:textId="77777777" w:rsidR="00CF661C" w:rsidRPr="004F7959" w:rsidRDefault="00CF661C" w:rsidP="00AD3ACF">
      <w:pPr>
        <w:pStyle w:val="Default"/>
        <w:numPr>
          <w:ilvl w:val="1"/>
          <w:numId w:val="8"/>
        </w:numPr>
        <w:ind w:left="709"/>
        <w:jc w:val="both"/>
        <w:rPr>
          <w:sz w:val="22"/>
          <w:szCs w:val="22"/>
        </w:rPr>
      </w:pPr>
    </w:p>
    <w:p w14:paraId="5F0725F4" w14:textId="0DE138D2" w:rsidR="00425425" w:rsidRPr="00F35562" w:rsidRDefault="00425425" w:rsidP="00374BEE">
      <w:pPr>
        <w:pStyle w:val="Akapitzlist"/>
        <w:numPr>
          <w:ilvl w:val="0"/>
          <w:numId w:val="3"/>
        </w:numPr>
        <w:ind w:left="1066" w:hanging="357"/>
        <w:jc w:val="both"/>
        <w:rPr>
          <w:rFonts w:ascii="Times New Roman" w:eastAsia="Times New Roman" w:hAnsi="Times New Roman"/>
          <w:lang w:eastAsia="pl-PL"/>
        </w:rPr>
      </w:pPr>
      <w:r w:rsidRPr="00AC4119">
        <w:rPr>
          <w:rFonts w:ascii="Times New Roman" w:eastAsia="Times New Roman" w:hAnsi="Times New Roman"/>
          <w:lang w:eastAsia="pl-PL"/>
        </w:rPr>
        <w:t xml:space="preserve">Okres kwalifikowalności kosztów wynosi </w:t>
      </w:r>
      <w:r w:rsidRPr="00AD3ACF">
        <w:rPr>
          <w:rFonts w:ascii="Times New Roman" w:eastAsia="Times New Roman" w:hAnsi="Times New Roman"/>
          <w:b/>
          <w:bCs/>
          <w:lang w:eastAsia="pl-PL"/>
        </w:rPr>
        <w:t xml:space="preserve">od </w:t>
      </w:r>
      <w:r w:rsidR="00AD3ACF" w:rsidRPr="00AD3ACF">
        <w:rPr>
          <w:rFonts w:ascii="Times New Roman" w:eastAsia="Times New Roman" w:hAnsi="Times New Roman"/>
          <w:b/>
          <w:bCs/>
          <w:lang w:eastAsia="pl-PL"/>
        </w:rPr>
        <w:t>12.02.</w:t>
      </w:r>
      <w:r w:rsidR="005F0310" w:rsidRPr="00AD3ACF">
        <w:rPr>
          <w:rFonts w:ascii="Times New Roman" w:eastAsia="Times New Roman" w:hAnsi="Times New Roman"/>
          <w:b/>
          <w:bCs/>
          <w:lang w:eastAsia="pl-PL"/>
        </w:rPr>
        <w:t>202</w:t>
      </w:r>
      <w:r w:rsidR="00E664C1" w:rsidRPr="00AD3ACF">
        <w:rPr>
          <w:rFonts w:ascii="Times New Roman" w:eastAsia="Times New Roman" w:hAnsi="Times New Roman"/>
          <w:b/>
          <w:bCs/>
          <w:lang w:eastAsia="pl-PL"/>
        </w:rPr>
        <w:t>4</w:t>
      </w:r>
      <w:r w:rsidR="005F0310" w:rsidRPr="00AD3ACF">
        <w:rPr>
          <w:rFonts w:ascii="Times New Roman" w:eastAsia="Times New Roman" w:hAnsi="Times New Roman"/>
          <w:b/>
          <w:bCs/>
          <w:lang w:eastAsia="pl-PL"/>
        </w:rPr>
        <w:t xml:space="preserve"> r.</w:t>
      </w:r>
      <w:r w:rsidR="00F35562" w:rsidRPr="00AD3ACF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C4119">
        <w:rPr>
          <w:rFonts w:ascii="Times New Roman" w:eastAsia="Times New Roman" w:hAnsi="Times New Roman"/>
          <w:b/>
          <w:bCs/>
          <w:lang w:eastAsia="pl-PL"/>
        </w:rPr>
        <w:t>do</w:t>
      </w:r>
      <w:r w:rsidR="00051629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051629" w:rsidRPr="00F35562">
        <w:rPr>
          <w:rFonts w:ascii="Times New Roman" w:eastAsia="Times New Roman" w:hAnsi="Times New Roman"/>
          <w:b/>
          <w:bCs/>
          <w:lang w:eastAsia="pl-PL"/>
        </w:rPr>
        <w:t>15.10.</w:t>
      </w:r>
      <w:r w:rsidRPr="00F35562">
        <w:rPr>
          <w:rFonts w:ascii="Times New Roman" w:eastAsia="Times New Roman" w:hAnsi="Times New Roman"/>
          <w:b/>
          <w:bCs/>
          <w:lang w:eastAsia="pl-PL"/>
        </w:rPr>
        <w:t>2024 r.</w:t>
      </w:r>
      <w:r w:rsidRPr="00F35562">
        <w:rPr>
          <w:rFonts w:ascii="Times New Roman" w:eastAsia="Times New Roman" w:hAnsi="Times New Roman"/>
          <w:lang w:eastAsia="pl-PL"/>
        </w:rPr>
        <w:t xml:space="preserve"> </w:t>
      </w:r>
    </w:p>
    <w:p w14:paraId="7B7E58BA" w14:textId="18FB042C" w:rsidR="00A721D5" w:rsidRPr="00F9617A" w:rsidRDefault="00A721D5" w:rsidP="00374BE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lang w:eastAsia="pl-PL"/>
        </w:rPr>
      </w:pPr>
      <w:r w:rsidRPr="00F9617A">
        <w:rPr>
          <w:rFonts w:ascii="Times New Roman" w:eastAsia="Times New Roman" w:hAnsi="Times New Roman"/>
          <w:lang w:eastAsia="pl-PL"/>
        </w:rPr>
        <w:t xml:space="preserve">Datą rozpoczęcia zadania jest </w:t>
      </w:r>
      <w:r w:rsidRPr="00F9617A">
        <w:rPr>
          <w:rFonts w:ascii="Times New Roman" w:hAnsi="Times New Roman"/>
        </w:rPr>
        <w:t>data pierwszego kosztu, który Wnioskodawca poniósł lub planuje ponieść w związku z realizacją zadania.</w:t>
      </w:r>
    </w:p>
    <w:p w14:paraId="52AC7FD1" w14:textId="312B7CFC" w:rsidR="00A17D48" w:rsidRPr="006C0B6D" w:rsidRDefault="00B908A5" w:rsidP="00374BE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lang w:eastAsia="pl-PL"/>
        </w:rPr>
      </w:pPr>
      <w:r w:rsidRPr="006C0B6D">
        <w:rPr>
          <w:rFonts w:ascii="Times New Roman" w:eastAsia="Times New Roman" w:hAnsi="Times New Roman"/>
          <w:lang w:eastAsia="pl-PL"/>
        </w:rPr>
        <w:t>Dat</w:t>
      </w:r>
      <w:r w:rsidR="00A721D5" w:rsidRPr="006C0B6D">
        <w:rPr>
          <w:rFonts w:ascii="Times New Roman" w:eastAsia="Times New Roman" w:hAnsi="Times New Roman"/>
          <w:lang w:eastAsia="pl-PL"/>
        </w:rPr>
        <w:t>ą</w:t>
      </w:r>
      <w:r w:rsidRPr="006C0B6D">
        <w:rPr>
          <w:rFonts w:ascii="Times New Roman" w:eastAsia="Times New Roman" w:hAnsi="Times New Roman"/>
          <w:lang w:eastAsia="pl-PL"/>
        </w:rPr>
        <w:t xml:space="preserve"> zakończenia zadania </w:t>
      </w:r>
      <w:r w:rsidR="00A721D5" w:rsidRPr="006C0B6D">
        <w:rPr>
          <w:rFonts w:ascii="Times New Roman" w:eastAsia="Times New Roman" w:hAnsi="Times New Roman"/>
          <w:lang w:eastAsia="pl-PL"/>
        </w:rPr>
        <w:t>jest</w:t>
      </w:r>
      <w:r w:rsidR="006C0B6D" w:rsidRPr="006C0B6D">
        <w:rPr>
          <w:rFonts w:ascii="Times New Roman" w:eastAsia="Times New Roman" w:hAnsi="Times New Roman"/>
          <w:lang w:eastAsia="pl-PL"/>
        </w:rPr>
        <w:t xml:space="preserve"> data zakończenia wszystkich działań projektowych po których koszty beneficjenta nie będą uznawana za kwalifikowane</w:t>
      </w:r>
      <w:r w:rsidR="00B37D02" w:rsidRPr="006C0B6D">
        <w:rPr>
          <w:rFonts w:ascii="Times New Roman" w:eastAsia="Times New Roman" w:hAnsi="Times New Roman"/>
          <w:lang w:eastAsia="pl-PL"/>
        </w:rPr>
        <w:t>.</w:t>
      </w:r>
    </w:p>
    <w:p w14:paraId="0366E1BE" w14:textId="04A18BAA" w:rsidR="00A15DBA" w:rsidRPr="00C92B8F" w:rsidRDefault="00F95FD2" w:rsidP="00374BEE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b/>
          <w:bCs/>
        </w:rPr>
      </w:pPr>
      <w:r w:rsidRPr="00C92B8F">
        <w:rPr>
          <w:rFonts w:ascii="Times New Roman" w:hAnsi="Times New Roman"/>
          <w:b/>
          <w:bCs/>
        </w:rPr>
        <w:t>Załączniki:</w:t>
      </w:r>
    </w:p>
    <w:p w14:paraId="4477A557" w14:textId="79752B55" w:rsidR="00F95FD2" w:rsidRDefault="00F95FD2" w:rsidP="00374BEE">
      <w:pPr>
        <w:pStyle w:val="Akapitzlist"/>
        <w:numPr>
          <w:ilvl w:val="0"/>
          <w:numId w:val="6"/>
        </w:numPr>
        <w:spacing w:after="0"/>
        <w:ind w:left="1134" w:hanging="357"/>
        <w:jc w:val="both"/>
        <w:rPr>
          <w:rFonts w:ascii="Times New Roman" w:hAnsi="Times New Roman"/>
        </w:rPr>
      </w:pPr>
      <w:r w:rsidRPr="00C92B8F">
        <w:rPr>
          <w:rFonts w:ascii="Times New Roman" w:hAnsi="Times New Roman"/>
        </w:rPr>
        <w:t>Program Regionalnego Wsparcia Edukacji Ekologicznej</w:t>
      </w:r>
      <w:r w:rsidR="00FD2598" w:rsidRPr="00C92B8F">
        <w:rPr>
          <w:rFonts w:ascii="Times New Roman" w:hAnsi="Times New Roman"/>
        </w:rPr>
        <w:t>,</w:t>
      </w:r>
    </w:p>
    <w:p w14:paraId="6090ED1F" w14:textId="760A0788" w:rsidR="00C6526F" w:rsidRPr="00647D66" w:rsidRDefault="00C6526F" w:rsidP="00C6526F">
      <w:pPr>
        <w:pStyle w:val="Akapitzlist"/>
        <w:numPr>
          <w:ilvl w:val="0"/>
          <w:numId w:val="6"/>
        </w:numPr>
        <w:spacing w:after="0"/>
        <w:ind w:left="1134" w:hanging="357"/>
        <w:jc w:val="both"/>
        <w:rPr>
          <w:rFonts w:ascii="Times New Roman" w:hAnsi="Times New Roman"/>
        </w:rPr>
      </w:pPr>
      <w:r w:rsidRPr="00647D66">
        <w:rPr>
          <w:rFonts w:ascii="Times New Roman" w:hAnsi="Times New Roman"/>
        </w:rPr>
        <w:t xml:space="preserve">Tabela planowanych/osiągniętych efektów rzeczowych i ekologicznych stanowiąca załącznik nr 4 do umowy udostępnienia środków </w:t>
      </w:r>
      <w:r w:rsidRPr="00647D66">
        <w:rPr>
          <w:rFonts w:ascii="Times New Roman" w:hAnsi="Times New Roman"/>
          <w:lang w:eastAsia="pl-PL"/>
        </w:rPr>
        <w:t>z przeznaczeniem na udzielanie dotacji i wspólnej realizacji Programu Regionalnego Wsparcia Edukacji Ekologicznej część 2) Fundusz Ekologii,</w:t>
      </w:r>
    </w:p>
    <w:p w14:paraId="6BE36220" w14:textId="42F9CABD" w:rsidR="00F95FD2" w:rsidRPr="00C6526F" w:rsidRDefault="00FD2598" w:rsidP="00C6526F">
      <w:pPr>
        <w:pStyle w:val="Akapitzlist"/>
        <w:numPr>
          <w:ilvl w:val="0"/>
          <w:numId w:val="6"/>
        </w:numPr>
        <w:spacing w:after="0"/>
        <w:ind w:left="1134" w:hanging="357"/>
        <w:jc w:val="both"/>
        <w:rPr>
          <w:rFonts w:ascii="Times New Roman" w:hAnsi="Times New Roman"/>
          <w:color w:val="FF0000"/>
        </w:rPr>
      </w:pPr>
      <w:r w:rsidRPr="00C6526F">
        <w:rPr>
          <w:rFonts w:ascii="Times New Roman" w:hAnsi="Times New Roman"/>
        </w:rPr>
        <w:t xml:space="preserve">Regulamin </w:t>
      </w:r>
      <w:r w:rsidR="00797AE5" w:rsidRPr="00C6526F">
        <w:rPr>
          <w:rFonts w:ascii="Times New Roman" w:hAnsi="Times New Roman"/>
        </w:rPr>
        <w:t>naboru w ramach „Programu Regionalnego Wsparcia Edukacji Ekologicznej</w:t>
      </w:r>
      <w:r w:rsidR="00A72B18" w:rsidRPr="00C6526F">
        <w:rPr>
          <w:rFonts w:ascii="Times New Roman" w:hAnsi="Times New Roman"/>
        </w:rPr>
        <w:t xml:space="preserve"> c</w:t>
      </w:r>
      <w:r w:rsidR="008029B7" w:rsidRPr="00C6526F">
        <w:rPr>
          <w:rFonts w:ascii="Times New Roman" w:hAnsi="Times New Roman"/>
        </w:rPr>
        <w:t>zęść 2) Fundusz Ekologii</w:t>
      </w:r>
      <w:r w:rsidR="00A72B18" w:rsidRPr="00C6526F">
        <w:rPr>
          <w:rFonts w:ascii="Times New Roman" w:hAnsi="Times New Roman"/>
        </w:rPr>
        <w:t>”</w:t>
      </w:r>
      <w:r w:rsidR="001D6A4C" w:rsidRPr="00C6526F">
        <w:rPr>
          <w:rFonts w:ascii="Times New Roman" w:hAnsi="Times New Roman"/>
        </w:rPr>
        <w:t>,</w:t>
      </w:r>
    </w:p>
    <w:p w14:paraId="764DA2C8" w14:textId="65C761AA" w:rsidR="001D6A4C" w:rsidRDefault="00370E9E" w:rsidP="00C6526F">
      <w:pPr>
        <w:pStyle w:val="Akapitzlist"/>
        <w:numPr>
          <w:ilvl w:val="0"/>
          <w:numId w:val="6"/>
        </w:numPr>
        <w:spacing w:after="0"/>
        <w:ind w:left="1134" w:hanging="357"/>
        <w:jc w:val="both"/>
        <w:rPr>
          <w:rFonts w:ascii="Times New Roman" w:hAnsi="Times New Roman"/>
        </w:rPr>
      </w:pPr>
      <w:r w:rsidRPr="00C92B8F">
        <w:rPr>
          <w:rFonts w:ascii="Times New Roman" w:hAnsi="Times New Roman"/>
        </w:rPr>
        <w:t>Wzór</w:t>
      </w:r>
      <w:r w:rsidR="00FD2598" w:rsidRPr="00C92B8F">
        <w:rPr>
          <w:rFonts w:ascii="Times New Roman" w:hAnsi="Times New Roman"/>
        </w:rPr>
        <w:t xml:space="preserve"> </w:t>
      </w:r>
      <w:r w:rsidR="00946FC5" w:rsidRPr="00C92B8F">
        <w:rPr>
          <w:rFonts w:ascii="Times New Roman" w:hAnsi="Times New Roman"/>
        </w:rPr>
        <w:t>W</w:t>
      </w:r>
      <w:r w:rsidR="00FD2598" w:rsidRPr="00C92B8F">
        <w:rPr>
          <w:rFonts w:ascii="Times New Roman" w:hAnsi="Times New Roman"/>
        </w:rPr>
        <w:t>niosk</w:t>
      </w:r>
      <w:r w:rsidR="008276C4" w:rsidRPr="00C92B8F">
        <w:rPr>
          <w:rFonts w:ascii="Times New Roman" w:hAnsi="Times New Roman"/>
        </w:rPr>
        <w:t>u</w:t>
      </w:r>
      <w:r w:rsidR="00797AE5">
        <w:rPr>
          <w:rFonts w:ascii="Times New Roman" w:hAnsi="Times New Roman"/>
        </w:rPr>
        <w:t xml:space="preserve"> </w:t>
      </w:r>
      <w:r w:rsidR="008276C4" w:rsidRPr="00C92B8F">
        <w:rPr>
          <w:rFonts w:ascii="Times New Roman" w:hAnsi="Times New Roman"/>
        </w:rPr>
        <w:t>o dofinansowanie</w:t>
      </w:r>
      <w:r w:rsidR="00425425">
        <w:rPr>
          <w:rFonts w:ascii="Times New Roman" w:hAnsi="Times New Roman"/>
        </w:rPr>
        <w:t xml:space="preserve"> wraz załącznikiem</w:t>
      </w:r>
      <w:r w:rsidR="002C5C8A">
        <w:rPr>
          <w:rFonts w:ascii="Times New Roman" w:hAnsi="Times New Roman"/>
        </w:rPr>
        <w:t>,</w:t>
      </w:r>
    </w:p>
    <w:p w14:paraId="5C7F742B" w14:textId="5C709D73" w:rsidR="00425425" w:rsidRPr="00425425" w:rsidRDefault="00425425" w:rsidP="00425425">
      <w:pPr>
        <w:pStyle w:val="Akapitzlist"/>
        <w:spacing w:after="0"/>
        <w:ind w:left="1134"/>
        <w:jc w:val="both"/>
        <w:rPr>
          <w:rFonts w:ascii="Times New Roman" w:hAnsi="Times New Roman"/>
        </w:rPr>
      </w:pPr>
      <w:r w:rsidRPr="00425425">
        <w:rPr>
          <w:rFonts w:ascii="Times New Roman" w:eastAsia="Times New Roman" w:hAnsi="Symbol"/>
          <w:sz w:val="24"/>
          <w:szCs w:val="24"/>
          <w:lang w:eastAsia="pl-PL"/>
        </w:rPr>
        <w:t></w:t>
      </w:r>
      <w:r>
        <w:t xml:space="preserve"> </w:t>
      </w:r>
      <w:r w:rsidRPr="00425425">
        <w:rPr>
          <w:rFonts w:ascii="Times New Roman" w:hAnsi="Times New Roman"/>
        </w:rPr>
        <w:t xml:space="preserve">Wzór Harmonogramu finansowo-rzeczowego – stanowiący załącznik nr 1 do wniosku </w:t>
      </w:r>
      <w:r>
        <w:rPr>
          <w:rFonts w:ascii="Times New Roman" w:hAnsi="Times New Roman"/>
        </w:rPr>
        <w:br/>
      </w:r>
      <w:r w:rsidRPr="00425425">
        <w:rPr>
          <w:rFonts w:ascii="Times New Roman" w:hAnsi="Times New Roman"/>
        </w:rPr>
        <w:t>o dofinansowanie</w:t>
      </w:r>
      <w:r w:rsidR="00B07E7A">
        <w:rPr>
          <w:rFonts w:ascii="Times New Roman" w:hAnsi="Times New Roman"/>
        </w:rPr>
        <w:t>.</w:t>
      </w:r>
    </w:p>
    <w:p w14:paraId="2CE4F296" w14:textId="1488752A" w:rsidR="002C5C8A" w:rsidRDefault="00425425" w:rsidP="00C6526F">
      <w:pPr>
        <w:pStyle w:val="Akapitzlist"/>
        <w:numPr>
          <w:ilvl w:val="0"/>
          <w:numId w:val="6"/>
        </w:numPr>
        <w:spacing w:after="0"/>
        <w:ind w:left="11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Wzór Umowy dotacji wraz z załącznikami</w:t>
      </w:r>
    </w:p>
    <w:p w14:paraId="5C8C507E" w14:textId="77777777" w:rsidR="00425425" w:rsidRPr="007003BC" w:rsidRDefault="00425425" w:rsidP="00425425">
      <w:pPr>
        <w:pStyle w:val="Akapitzlist"/>
        <w:spacing w:after="0" w:line="240" w:lineRule="auto"/>
        <w:ind w:left="1429"/>
        <w:rPr>
          <w:rFonts w:ascii="Times New Roman" w:eastAsia="Times New Roman" w:hAnsi="Times New Roman"/>
          <w:lang w:eastAsia="pl-PL"/>
        </w:rPr>
      </w:pPr>
      <w:r w:rsidRPr="00425425">
        <w:rPr>
          <w:rFonts w:ascii="Times New Roman" w:eastAsia="Times New Roman" w:hAnsi="Symbol"/>
          <w:sz w:val="24"/>
          <w:szCs w:val="24"/>
          <w:lang w:eastAsia="pl-PL"/>
        </w:rPr>
        <w:t></w:t>
      </w:r>
      <w:r w:rsidRPr="00425425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7003BC">
        <w:rPr>
          <w:rFonts w:ascii="Times New Roman" w:eastAsia="Times New Roman" w:hAnsi="Times New Roman"/>
          <w:lang w:eastAsia="pl-PL"/>
        </w:rPr>
        <w:t xml:space="preserve">Wzór Wniosku o płatność – stanowiący załącznik nr 1 do umowy dotacji, </w:t>
      </w:r>
    </w:p>
    <w:p w14:paraId="0DF8D236" w14:textId="77777777" w:rsidR="00425425" w:rsidRPr="00425425" w:rsidRDefault="00425425" w:rsidP="00425425">
      <w:pPr>
        <w:pStyle w:val="Akapitzlist"/>
        <w:spacing w:after="0" w:line="240" w:lineRule="auto"/>
        <w:ind w:left="1429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425">
        <w:rPr>
          <w:rFonts w:ascii="Times New Roman" w:eastAsia="Times New Roman" w:hAnsi="Symbol"/>
          <w:sz w:val="24"/>
          <w:szCs w:val="24"/>
          <w:lang w:eastAsia="pl-PL"/>
        </w:rPr>
        <w:t></w:t>
      </w:r>
      <w:r w:rsidRPr="00425425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7003BC">
        <w:rPr>
          <w:rFonts w:ascii="Times New Roman" w:eastAsia="Times New Roman" w:hAnsi="Times New Roman"/>
          <w:lang w:eastAsia="pl-PL"/>
        </w:rPr>
        <w:t>Wzór Oświadczenia o wyborze wykonawcy zadania – stanowiący załącznik nr 2 do umowy dotacji</w:t>
      </w:r>
      <w:r w:rsidRPr="0042542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08C6B79E" w14:textId="67553D7C" w:rsidR="00425425" w:rsidRPr="007003BC" w:rsidRDefault="00425425" w:rsidP="00425425">
      <w:pPr>
        <w:pStyle w:val="Akapitzlist"/>
        <w:spacing w:after="0"/>
        <w:ind w:left="1429"/>
        <w:jc w:val="both"/>
        <w:rPr>
          <w:rFonts w:ascii="Times New Roman" w:hAnsi="Times New Roman"/>
        </w:rPr>
      </w:pPr>
      <w:r w:rsidRPr="00425425">
        <w:rPr>
          <w:rFonts w:ascii="Times New Roman" w:eastAsia="Times New Roman" w:hAnsi="Symbol"/>
          <w:sz w:val="24"/>
          <w:szCs w:val="24"/>
          <w:lang w:eastAsia="pl-PL"/>
        </w:rPr>
        <w:t></w:t>
      </w:r>
      <w:r w:rsidRPr="00425425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7003BC">
        <w:rPr>
          <w:rFonts w:ascii="Times New Roman" w:eastAsia="Times New Roman" w:hAnsi="Times New Roman"/>
          <w:lang w:eastAsia="pl-PL"/>
        </w:rPr>
        <w:t>Wzór Rozliczenia częściowego/końcowego dotacji – stanowiący załącznik nr 3 do umowy dotacji</w:t>
      </w:r>
      <w:r w:rsidR="00B07E7A">
        <w:rPr>
          <w:rFonts w:ascii="Times New Roman" w:eastAsia="Times New Roman" w:hAnsi="Times New Roman"/>
          <w:lang w:eastAsia="pl-PL"/>
        </w:rPr>
        <w:t>.</w:t>
      </w:r>
    </w:p>
    <w:p w14:paraId="6A0ECF10" w14:textId="36370631" w:rsidR="00425425" w:rsidRPr="00425425" w:rsidRDefault="00425425" w:rsidP="00C6526F">
      <w:pPr>
        <w:pStyle w:val="Akapitzlist"/>
        <w:numPr>
          <w:ilvl w:val="0"/>
          <w:numId w:val="6"/>
        </w:numPr>
        <w:spacing w:after="0"/>
        <w:ind w:left="1134" w:hanging="357"/>
        <w:jc w:val="both"/>
        <w:rPr>
          <w:rFonts w:ascii="Times New Roman" w:hAnsi="Times New Roman"/>
        </w:rPr>
      </w:pPr>
      <w:r w:rsidRPr="00425425">
        <w:rPr>
          <w:rFonts w:ascii="Times New Roman" w:hAnsi="Times New Roman"/>
        </w:rPr>
        <w:t>Instrukcja oznakowania zadań realizowanych w ramach Programu Regionalnego Wsparcia Edukacji Ekologicznej</w:t>
      </w:r>
      <w:r w:rsidR="00F453E0">
        <w:rPr>
          <w:rFonts w:ascii="Times New Roman" w:hAnsi="Times New Roman"/>
        </w:rPr>
        <w:t xml:space="preserve"> </w:t>
      </w:r>
      <w:r w:rsidR="00A72B18">
        <w:rPr>
          <w:rFonts w:ascii="Times New Roman" w:hAnsi="Times New Roman"/>
        </w:rPr>
        <w:t>c</w:t>
      </w:r>
      <w:r w:rsidR="00F453E0">
        <w:rPr>
          <w:rFonts w:ascii="Times New Roman" w:hAnsi="Times New Roman"/>
        </w:rPr>
        <w:t>zęść 2) Fundusz Ekologii</w:t>
      </w:r>
      <w:r w:rsidRPr="00425425">
        <w:rPr>
          <w:rFonts w:ascii="Times New Roman" w:hAnsi="Times New Roman"/>
        </w:rPr>
        <w:t>.</w:t>
      </w:r>
    </w:p>
    <w:sectPr w:rsidR="00425425" w:rsidRPr="00425425" w:rsidSect="003853CE">
      <w:pgSz w:w="11906" w:h="16838"/>
      <w:pgMar w:top="851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E607" w14:textId="77777777" w:rsidR="003853CE" w:rsidRDefault="003853CE" w:rsidP="002E74AE">
      <w:pPr>
        <w:spacing w:after="0" w:line="240" w:lineRule="auto"/>
      </w:pPr>
      <w:r>
        <w:separator/>
      </w:r>
    </w:p>
  </w:endnote>
  <w:endnote w:type="continuationSeparator" w:id="0">
    <w:p w14:paraId="0E71A650" w14:textId="77777777" w:rsidR="003853CE" w:rsidRDefault="003853CE" w:rsidP="002E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30A5" w14:textId="77777777" w:rsidR="003853CE" w:rsidRDefault="003853CE" w:rsidP="002E74AE">
      <w:pPr>
        <w:spacing w:after="0" w:line="240" w:lineRule="auto"/>
      </w:pPr>
      <w:r>
        <w:separator/>
      </w:r>
    </w:p>
  </w:footnote>
  <w:footnote w:type="continuationSeparator" w:id="0">
    <w:p w14:paraId="58E05253" w14:textId="77777777" w:rsidR="003853CE" w:rsidRDefault="003853CE" w:rsidP="002E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432"/>
    <w:multiLevelType w:val="hybridMultilevel"/>
    <w:tmpl w:val="586A6764"/>
    <w:lvl w:ilvl="0" w:tplc="F11EA1D4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0A7E02"/>
    <w:multiLevelType w:val="hybridMultilevel"/>
    <w:tmpl w:val="9BACB052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483772"/>
    <w:multiLevelType w:val="hybridMultilevel"/>
    <w:tmpl w:val="7954F6BA"/>
    <w:lvl w:ilvl="0" w:tplc="86E8137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4C9446C0">
      <w:start w:val="2"/>
      <w:numFmt w:val="bullet"/>
      <w:lvlText w:val="•"/>
      <w:lvlJc w:val="left"/>
      <w:pPr>
        <w:ind w:left="2148" w:hanging="708"/>
      </w:pPr>
      <w:rPr>
        <w:rFonts w:ascii="Times New Roman" w:eastAsia="Times New Roman" w:hAnsi="Times New Roman" w:cs="Times New Roman" w:hint="default"/>
      </w:rPr>
    </w:lvl>
    <w:lvl w:ilvl="2" w:tplc="6C2AEFD6">
      <w:start w:val="1"/>
      <w:numFmt w:val="lowerLetter"/>
      <w:lvlText w:val="%3)"/>
      <w:lvlJc w:val="left"/>
      <w:pPr>
        <w:ind w:left="304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1447F"/>
    <w:multiLevelType w:val="hybridMultilevel"/>
    <w:tmpl w:val="461E60C4"/>
    <w:lvl w:ilvl="0" w:tplc="BADAF67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4A1043"/>
    <w:multiLevelType w:val="hybridMultilevel"/>
    <w:tmpl w:val="9896206E"/>
    <w:lvl w:ilvl="0" w:tplc="755CB0DE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74937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39D101C"/>
    <w:multiLevelType w:val="hybridMultilevel"/>
    <w:tmpl w:val="FCD88150"/>
    <w:lvl w:ilvl="0" w:tplc="5B16D842">
      <w:start w:val="1"/>
      <w:numFmt w:val="decimal"/>
      <w:pStyle w:val="Styl1"/>
      <w:lvlText w:val="%1."/>
      <w:lvlJc w:val="left"/>
      <w:pPr>
        <w:ind w:left="792" w:hanging="432"/>
      </w:pPr>
      <w:rPr>
        <w:rFonts w:hint="default"/>
      </w:rPr>
    </w:lvl>
    <w:lvl w:ilvl="1" w:tplc="DB2242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E7A1C"/>
    <w:multiLevelType w:val="hybridMultilevel"/>
    <w:tmpl w:val="34B0AA82"/>
    <w:lvl w:ilvl="0" w:tplc="B746A252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E55445"/>
    <w:multiLevelType w:val="hybridMultilevel"/>
    <w:tmpl w:val="CB728EE2"/>
    <w:lvl w:ilvl="0" w:tplc="FDEA81E4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24690715">
    <w:abstractNumId w:val="2"/>
  </w:num>
  <w:num w:numId="2" w16cid:durableId="159666106">
    <w:abstractNumId w:val="4"/>
  </w:num>
  <w:num w:numId="3" w16cid:durableId="294331342">
    <w:abstractNumId w:val="3"/>
  </w:num>
  <w:num w:numId="4" w16cid:durableId="311175943">
    <w:abstractNumId w:val="7"/>
  </w:num>
  <w:num w:numId="5" w16cid:durableId="2040088573">
    <w:abstractNumId w:val="8"/>
  </w:num>
  <w:num w:numId="6" w16cid:durableId="465126664">
    <w:abstractNumId w:val="0"/>
  </w:num>
  <w:num w:numId="7" w16cid:durableId="339622256">
    <w:abstractNumId w:val="6"/>
  </w:num>
  <w:num w:numId="8" w16cid:durableId="731274918">
    <w:abstractNumId w:val="5"/>
  </w:num>
  <w:num w:numId="9" w16cid:durableId="157840059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D0"/>
    <w:rsid w:val="0002170C"/>
    <w:rsid w:val="000451DD"/>
    <w:rsid w:val="00045DC7"/>
    <w:rsid w:val="00051629"/>
    <w:rsid w:val="00055BFA"/>
    <w:rsid w:val="00062FE0"/>
    <w:rsid w:val="0007266D"/>
    <w:rsid w:val="000A27BA"/>
    <w:rsid w:val="000A6482"/>
    <w:rsid w:val="000C0F1A"/>
    <w:rsid w:val="00102DAE"/>
    <w:rsid w:val="00103422"/>
    <w:rsid w:val="00106D2C"/>
    <w:rsid w:val="00120896"/>
    <w:rsid w:val="0013021A"/>
    <w:rsid w:val="0014727C"/>
    <w:rsid w:val="00163AEC"/>
    <w:rsid w:val="001643B2"/>
    <w:rsid w:val="001772FA"/>
    <w:rsid w:val="001906F2"/>
    <w:rsid w:val="00193557"/>
    <w:rsid w:val="00195AEB"/>
    <w:rsid w:val="001A0E21"/>
    <w:rsid w:val="001B2617"/>
    <w:rsid w:val="001C2677"/>
    <w:rsid w:val="001C3F0C"/>
    <w:rsid w:val="001D6A4C"/>
    <w:rsid w:val="001F2AFD"/>
    <w:rsid w:val="002023BD"/>
    <w:rsid w:val="00212ADE"/>
    <w:rsid w:val="00220923"/>
    <w:rsid w:val="00221C94"/>
    <w:rsid w:val="002229A7"/>
    <w:rsid w:val="00223BDF"/>
    <w:rsid w:val="00236E93"/>
    <w:rsid w:val="002614B5"/>
    <w:rsid w:val="00263291"/>
    <w:rsid w:val="00264841"/>
    <w:rsid w:val="00264D69"/>
    <w:rsid w:val="002712A8"/>
    <w:rsid w:val="00274E79"/>
    <w:rsid w:val="00290BF5"/>
    <w:rsid w:val="002A20A9"/>
    <w:rsid w:val="002A41BB"/>
    <w:rsid w:val="002B488A"/>
    <w:rsid w:val="002C5345"/>
    <w:rsid w:val="002C5C8A"/>
    <w:rsid w:val="002D2FAA"/>
    <w:rsid w:val="002E74AE"/>
    <w:rsid w:val="002F56D2"/>
    <w:rsid w:val="00300733"/>
    <w:rsid w:val="0030214F"/>
    <w:rsid w:val="00321593"/>
    <w:rsid w:val="00321B5E"/>
    <w:rsid w:val="003301F3"/>
    <w:rsid w:val="003465B7"/>
    <w:rsid w:val="00361E30"/>
    <w:rsid w:val="00370E9E"/>
    <w:rsid w:val="00374380"/>
    <w:rsid w:val="00374BEE"/>
    <w:rsid w:val="003853CE"/>
    <w:rsid w:val="00392957"/>
    <w:rsid w:val="003A35EF"/>
    <w:rsid w:val="003A3AE0"/>
    <w:rsid w:val="003B1097"/>
    <w:rsid w:val="003B33A2"/>
    <w:rsid w:val="003C3D19"/>
    <w:rsid w:val="003C55FE"/>
    <w:rsid w:val="003E7247"/>
    <w:rsid w:val="003F0A75"/>
    <w:rsid w:val="003F452D"/>
    <w:rsid w:val="003F468E"/>
    <w:rsid w:val="003F59D6"/>
    <w:rsid w:val="003F61FE"/>
    <w:rsid w:val="00401DB6"/>
    <w:rsid w:val="00422230"/>
    <w:rsid w:val="00425425"/>
    <w:rsid w:val="00435FC3"/>
    <w:rsid w:val="004414E4"/>
    <w:rsid w:val="004546F4"/>
    <w:rsid w:val="004618E4"/>
    <w:rsid w:val="00463295"/>
    <w:rsid w:val="00481877"/>
    <w:rsid w:val="004A189B"/>
    <w:rsid w:val="004A4664"/>
    <w:rsid w:val="004B7889"/>
    <w:rsid w:val="004C57BA"/>
    <w:rsid w:val="004D048D"/>
    <w:rsid w:val="004D48B1"/>
    <w:rsid w:val="004D4E09"/>
    <w:rsid w:val="004F5ECE"/>
    <w:rsid w:val="004F7959"/>
    <w:rsid w:val="005052F4"/>
    <w:rsid w:val="00506E42"/>
    <w:rsid w:val="00510F98"/>
    <w:rsid w:val="0051665F"/>
    <w:rsid w:val="00523EF3"/>
    <w:rsid w:val="00531F41"/>
    <w:rsid w:val="005351F1"/>
    <w:rsid w:val="00536D0B"/>
    <w:rsid w:val="00550B12"/>
    <w:rsid w:val="00564CEE"/>
    <w:rsid w:val="00584882"/>
    <w:rsid w:val="00594A79"/>
    <w:rsid w:val="005A70DA"/>
    <w:rsid w:val="005B5E76"/>
    <w:rsid w:val="005C045C"/>
    <w:rsid w:val="005D7D4E"/>
    <w:rsid w:val="005F0310"/>
    <w:rsid w:val="00603E06"/>
    <w:rsid w:val="006050C6"/>
    <w:rsid w:val="00614334"/>
    <w:rsid w:val="00614F4F"/>
    <w:rsid w:val="00615B18"/>
    <w:rsid w:val="00616634"/>
    <w:rsid w:val="00640D79"/>
    <w:rsid w:val="00642B58"/>
    <w:rsid w:val="00644259"/>
    <w:rsid w:val="00647D66"/>
    <w:rsid w:val="00651909"/>
    <w:rsid w:val="006555E9"/>
    <w:rsid w:val="00673701"/>
    <w:rsid w:val="00674B52"/>
    <w:rsid w:val="00675A6A"/>
    <w:rsid w:val="006769AF"/>
    <w:rsid w:val="00681A40"/>
    <w:rsid w:val="00686462"/>
    <w:rsid w:val="006A0D7E"/>
    <w:rsid w:val="006A5DD0"/>
    <w:rsid w:val="006A62F2"/>
    <w:rsid w:val="006B2E72"/>
    <w:rsid w:val="006B58F1"/>
    <w:rsid w:val="006C0B6D"/>
    <w:rsid w:val="006D19A7"/>
    <w:rsid w:val="006E7582"/>
    <w:rsid w:val="007003BC"/>
    <w:rsid w:val="00701EB1"/>
    <w:rsid w:val="00711216"/>
    <w:rsid w:val="00711A13"/>
    <w:rsid w:val="00713AB7"/>
    <w:rsid w:val="00725053"/>
    <w:rsid w:val="0072671F"/>
    <w:rsid w:val="00750CF0"/>
    <w:rsid w:val="00761F0F"/>
    <w:rsid w:val="00762335"/>
    <w:rsid w:val="00765187"/>
    <w:rsid w:val="007720B0"/>
    <w:rsid w:val="00782E6C"/>
    <w:rsid w:val="007947E2"/>
    <w:rsid w:val="00797AE5"/>
    <w:rsid w:val="007A683E"/>
    <w:rsid w:val="007B0DC9"/>
    <w:rsid w:val="007B0FB3"/>
    <w:rsid w:val="007C4E63"/>
    <w:rsid w:val="007D2B7E"/>
    <w:rsid w:val="007E58ED"/>
    <w:rsid w:val="008029B7"/>
    <w:rsid w:val="00803766"/>
    <w:rsid w:val="00807D9C"/>
    <w:rsid w:val="00807FB9"/>
    <w:rsid w:val="008276C4"/>
    <w:rsid w:val="00840B50"/>
    <w:rsid w:val="00844610"/>
    <w:rsid w:val="00854902"/>
    <w:rsid w:val="00864F1C"/>
    <w:rsid w:val="00866607"/>
    <w:rsid w:val="008767C0"/>
    <w:rsid w:val="00882805"/>
    <w:rsid w:val="00894F4E"/>
    <w:rsid w:val="00895071"/>
    <w:rsid w:val="00895AD0"/>
    <w:rsid w:val="008A3778"/>
    <w:rsid w:val="008B43B7"/>
    <w:rsid w:val="008C4721"/>
    <w:rsid w:val="008F6105"/>
    <w:rsid w:val="008F6857"/>
    <w:rsid w:val="008F7E24"/>
    <w:rsid w:val="009066CF"/>
    <w:rsid w:val="00914F88"/>
    <w:rsid w:val="00926F47"/>
    <w:rsid w:val="00946FC5"/>
    <w:rsid w:val="00960210"/>
    <w:rsid w:val="00970F45"/>
    <w:rsid w:val="00973F20"/>
    <w:rsid w:val="009870AF"/>
    <w:rsid w:val="0099051A"/>
    <w:rsid w:val="00991944"/>
    <w:rsid w:val="009972AC"/>
    <w:rsid w:val="009B189A"/>
    <w:rsid w:val="009D40EB"/>
    <w:rsid w:val="009D61B7"/>
    <w:rsid w:val="009E32EA"/>
    <w:rsid w:val="009F0F59"/>
    <w:rsid w:val="009F14B8"/>
    <w:rsid w:val="00A0160A"/>
    <w:rsid w:val="00A15D33"/>
    <w:rsid w:val="00A15DBA"/>
    <w:rsid w:val="00A161CC"/>
    <w:rsid w:val="00A17D48"/>
    <w:rsid w:val="00A2137B"/>
    <w:rsid w:val="00A2452D"/>
    <w:rsid w:val="00A3028C"/>
    <w:rsid w:val="00A3049F"/>
    <w:rsid w:val="00A34D05"/>
    <w:rsid w:val="00A34F47"/>
    <w:rsid w:val="00A37DE3"/>
    <w:rsid w:val="00A41F81"/>
    <w:rsid w:val="00A4303D"/>
    <w:rsid w:val="00A51941"/>
    <w:rsid w:val="00A63C83"/>
    <w:rsid w:val="00A64E78"/>
    <w:rsid w:val="00A721D5"/>
    <w:rsid w:val="00A72B18"/>
    <w:rsid w:val="00A81BC0"/>
    <w:rsid w:val="00A825CF"/>
    <w:rsid w:val="00A8551A"/>
    <w:rsid w:val="00A971BA"/>
    <w:rsid w:val="00AA2D63"/>
    <w:rsid w:val="00AC4119"/>
    <w:rsid w:val="00AD2BF5"/>
    <w:rsid w:val="00AD353F"/>
    <w:rsid w:val="00AD3ACF"/>
    <w:rsid w:val="00AD76DD"/>
    <w:rsid w:val="00AE6757"/>
    <w:rsid w:val="00AF0F9E"/>
    <w:rsid w:val="00B046E9"/>
    <w:rsid w:val="00B04AD2"/>
    <w:rsid w:val="00B07E7A"/>
    <w:rsid w:val="00B07F0D"/>
    <w:rsid w:val="00B1266C"/>
    <w:rsid w:val="00B26E30"/>
    <w:rsid w:val="00B32A86"/>
    <w:rsid w:val="00B348FC"/>
    <w:rsid w:val="00B37991"/>
    <w:rsid w:val="00B37D02"/>
    <w:rsid w:val="00B41010"/>
    <w:rsid w:val="00B458F3"/>
    <w:rsid w:val="00B45AED"/>
    <w:rsid w:val="00B558CB"/>
    <w:rsid w:val="00B7598C"/>
    <w:rsid w:val="00B77FAE"/>
    <w:rsid w:val="00B908A5"/>
    <w:rsid w:val="00BA7874"/>
    <w:rsid w:val="00BB46AF"/>
    <w:rsid w:val="00BB7C1B"/>
    <w:rsid w:val="00BC4C06"/>
    <w:rsid w:val="00BF39F9"/>
    <w:rsid w:val="00C01457"/>
    <w:rsid w:val="00C07D6C"/>
    <w:rsid w:val="00C23D66"/>
    <w:rsid w:val="00C32CC8"/>
    <w:rsid w:val="00C35453"/>
    <w:rsid w:val="00C36140"/>
    <w:rsid w:val="00C420C1"/>
    <w:rsid w:val="00C428EE"/>
    <w:rsid w:val="00C578E7"/>
    <w:rsid w:val="00C62EA4"/>
    <w:rsid w:val="00C6526F"/>
    <w:rsid w:val="00C75857"/>
    <w:rsid w:val="00C84D37"/>
    <w:rsid w:val="00C92B8F"/>
    <w:rsid w:val="00C97A6A"/>
    <w:rsid w:val="00CA5039"/>
    <w:rsid w:val="00CD55B4"/>
    <w:rsid w:val="00CD6254"/>
    <w:rsid w:val="00CE6D14"/>
    <w:rsid w:val="00CF661C"/>
    <w:rsid w:val="00D04708"/>
    <w:rsid w:val="00D153EE"/>
    <w:rsid w:val="00D15BE9"/>
    <w:rsid w:val="00D40971"/>
    <w:rsid w:val="00D711A7"/>
    <w:rsid w:val="00D912CC"/>
    <w:rsid w:val="00D91D27"/>
    <w:rsid w:val="00D91D6D"/>
    <w:rsid w:val="00DA2C65"/>
    <w:rsid w:val="00DA3239"/>
    <w:rsid w:val="00DA6CB0"/>
    <w:rsid w:val="00DB068F"/>
    <w:rsid w:val="00DB0F0B"/>
    <w:rsid w:val="00DB159B"/>
    <w:rsid w:val="00DC74BC"/>
    <w:rsid w:val="00DD3497"/>
    <w:rsid w:val="00DE5DAA"/>
    <w:rsid w:val="00DF0B3A"/>
    <w:rsid w:val="00DF231D"/>
    <w:rsid w:val="00E00714"/>
    <w:rsid w:val="00E10734"/>
    <w:rsid w:val="00E12370"/>
    <w:rsid w:val="00E1416B"/>
    <w:rsid w:val="00E14677"/>
    <w:rsid w:val="00E1611E"/>
    <w:rsid w:val="00E232CE"/>
    <w:rsid w:val="00E278F0"/>
    <w:rsid w:val="00E4378F"/>
    <w:rsid w:val="00E664C1"/>
    <w:rsid w:val="00E76E23"/>
    <w:rsid w:val="00E823E2"/>
    <w:rsid w:val="00E82DBA"/>
    <w:rsid w:val="00E83EDE"/>
    <w:rsid w:val="00E846F9"/>
    <w:rsid w:val="00E9407E"/>
    <w:rsid w:val="00EA4595"/>
    <w:rsid w:val="00EB38D1"/>
    <w:rsid w:val="00EB3ADF"/>
    <w:rsid w:val="00EF0717"/>
    <w:rsid w:val="00F130B6"/>
    <w:rsid w:val="00F213A3"/>
    <w:rsid w:val="00F224EF"/>
    <w:rsid w:val="00F35562"/>
    <w:rsid w:val="00F4148A"/>
    <w:rsid w:val="00F453E0"/>
    <w:rsid w:val="00F50ED4"/>
    <w:rsid w:val="00F513F4"/>
    <w:rsid w:val="00F56D8E"/>
    <w:rsid w:val="00F61EFD"/>
    <w:rsid w:val="00F72063"/>
    <w:rsid w:val="00F760A6"/>
    <w:rsid w:val="00F83DA7"/>
    <w:rsid w:val="00F94C01"/>
    <w:rsid w:val="00F95FD2"/>
    <w:rsid w:val="00F9617A"/>
    <w:rsid w:val="00FB4A7C"/>
    <w:rsid w:val="00FD2598"/>
    <w:rsid w:val="00FD5C9A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1FF5B"/>
  <w15:docId w15:val="{F78DC196-D673-4949-80C3-7F5BC964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BD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A5DD0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65187"/>
    <w:rPr>
      <w:rFonts w:cs="Times New Roman"/>
      <w:color w:val="800080"/>
      <w:u w:val="single"/>
    </w:rPr>
  </w:style>
  <w:style w:type="character" w:styleId="Pogrubienie">
    <w:name w:val="Strong"/>
    <w:uiPriority w:val="22"/>
    <w:qFormat/>
    <w:locked/>
    <w:rsid w:val="00BA7874"/>
    <w:rPr>
      <w:b/>
      <w:bCs/>
    </w:rPr>
  </w:style>
  <w:style w:type="paragraph" w:styleId="Akapitzlist">
    <w:name w:val="List Paragraph"/>
    <w:basedOn w:val="Normalny"/>
    <w:uiPriority w:val="34"/>
    <w:qFormat/>
    <w:rsid w:val="00A15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2A8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semiHidden/>
    <w:rsid w:val="00F760A6"/>
    <w:pPr>
      <w:spacing w:after="0" w:line="240" w:lineRule="auto"/>
    </w:pPr>
    <w:rPr>
      <w:rFonts w:ascii="Times New Roman" w:eastAsia="Times New Roman" w:hAnsi="Times New Roman"/>
      <w:b/>
      <w:bCs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60A6"/>
    <w:rPr>
      <w:rFonts w:ascii="Times New Roman" w:eastAsia="Times New Roman" w:hAnsi="Times New Roman"/>
      <w:b/>
      <w:bCs/>
      <w:sz w:val="28"/>
      <w:szCs w:val="20"/>
      <w:lang w:val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71F"/>
    <w:rPr>
      <w:color w:val="605E5C"/>
      <w:shd w:val="clear" w:color="auto" w:fill="E1DFDD"/>
    </w:rPr>
  </w:style>
  <w:style w:type="character" w:customStyle="1" w:styleId="FontStyle14">
    <w:name w:val="Font Style14"/>
    <w:basedOn w:val="Domylnaczcionkaakapitu"/>
    <w:uiPriority w:val="99"/>
    <w:rsid w:val="004A189B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locked/>
    <w:rsid w:val="00E1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C74BC"/>
    <w:rPr>
      <w:lang w:eastAsia="en-US"/>
    </w:rPr>
  </w:style>
  <w:style w:type="paragraph" w:customStyle="1" w:styleId="Styl1">
    <w:name w:val="Styl1"/>
    <w:basedOn w:val="Normalny"/>
    <w:link w:val="Styl1Znak"/>
    <w:qFormat/>
    <w:rsid w:val="007B0DC9"/>
    <w:pPr>
      <w:numPr>
        <w:numId w:val="7"/>
      </w:numPr>
      <w:tabs>
        <w:tab w:val="left" w:pos="284"/>
      </w:tabs>
      <w:autoSpaceDE w:val="0"/>
      <w:autoSpaceDN w:val="0"/>
      <w:adjustRightInd w:val="0"/>
      <w:spacing w:after="0"/>
      <w:ind w:left="284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rsid w:val="007B0DC9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4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4AE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4AE"/>
    <w:rPr>
      <w:vertAlign w:val="superscript"/>
    </w:rPr>
  </w:style>
  <w:style w:type="character" w:customStyle="1" w:styleId="markedcontent">
    <w:name w:val="markedcontent"/>
    <w:basedOn w:val="Domylnaczcionkaakapitu"/>
    <w:rsid w:val="009D40EB"/>
  </w:style>
  <w:style w:type="paragraph" w:customStyle="1" w:styleId="Default">
    <w:name w:val="Default"/>
    <w:rsid w:val="00AE67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0B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0B6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0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0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0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7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7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0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0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7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0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08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7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0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08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3FF13-8D43-4114-AF1D-57A276FF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na wybór zadań w oparciu o Zasady dofinansowania realizacji przedsięwzięć „Budowy, rozbudowy lub modernizacji odnawialnych źródeł energii lub źródeł wysokosprawnej kogeneracji wraz z podłączeniem do sieci przesyłowej energii ciepln</vt:lpstr>
    </vt:vector>
  </TitlesOfParts>
  <Company>WFOŚiGW w Rzeszowie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na wybór zadań w oparciu o Zasady dofinansowania realizacji przedsięwzięć „Budowy, rozbudowy lub modernizacji odnawialnych źródeł energii lub źródeł wysokosprawnej kogeneracji wraz z podłączeniem do sieci przesyłowej energii ciepln</dc:title>
  <dc:creator>Małgorzata Wolińska</dc:creator>
  <cp:lastModifiedBy>Iwona Goś</cp:lastModifiedBy>
  <cp:revision>14</cp:revision>
  <cp:lastPrinted>2023-03-16T09:19:00Z</cp:lastPrinted>
  <dcterms:created xsi:type="dcterms:W3CDTF">2024-01-18T08:06:00Z</dcterms:created>
  <dcterms:modified xsi:type="dcterms:W3CDTF">2024-02-08T08:01:00Z</dcterms:modified>
</cp:coreProperties>
</file>